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52471" w14:textId="77777777" w:rsidR="009D6EC6" w:rsidRPr="00855D39" w:rsidRDefault="009D6EC6" w:rsidP="00AC538F"/>
    <w:p w14:paraId="2D23BB66" w14:textId="77777777" w:rsidR="003C5946" w:rsidRPr="00500994" w:rsidRDefault="0007544E" w:rsidP="00AC538F">
      <w:pPr>
        <w:ind w:firstLine="0"/>
        <w:rPr>
          <w:i/>
        </w:rPr>
      </w:pPr>
      <w:r w:rsidRPr="00500994">
        <w:t xml:space="preserve">Č. </w:t>
      </w:r>
      <w:proofErr w:type="spellStart"/>
      <w:r w:rsidRPr="00500994">
        <w:t>zak</w:t>
      </w:r>
      <w:proofErr w:type="spellEnd"/>
      <w:r w:rsidRPr="00500994">
        <w:t>.:</w:t>
      </w:r>
      <w:r>
        <w:tab/>
      </w:r>
      <w:r w:rsidR="00B603B7">
        <w:t>19/314</w:t>
      </w:r>
    </w:p>
    <w:p w14:paraId="4ED9024F" w14:textId="77777777" w:rsidR="003C5946" w:rsidRPr="00891C0C" w:rsidRDefault="003C5946" w:rsidP="00AC538F"/>
    <w:p w14:paraId="763A6AC3" w14:textId="77777777" w:rsidR="003C1E87" w:rsidRDefault="006033D6" w:rsidP="007E5E45">
      <w:pPr>
        <w:ind w:firstLine="0"/>
      </w:pPr>
      <w:r w:rsidRPr="00500994">
        <w:t>Název akce:</w:t>
      </w:r>
      <w:r>
        <w:tab/>
      </w:r>
      <w:r w:rsidR="00B603B7">
        <w:rPr>
          <w:b/>
          <w:lang w:eastAsia="ar-SA"/>
        </w:rPr>
        <w:t xml:space="preserve">Ústí nad Labem - odstranění zdi v městské části Severní Terasa - sídliště </w:t>
      </w:r>
      <w:proofErr w:type="spellStart"/>
      <w:r w:rsidR="00B603B7">
        <w:rPr>
          <w:b/>
          <w:lang w:eastAsia="ar-SA"/>
        </w:rPr>
        <w:t>Dobětice</w:t>
      </w:r>
      <w:proofErr w:type="spellEnd"/>
    </w:p>
    <w:p w14:paraId="3A1EA16B" w14:textId="77777777" w:rsidR="006033D6" w:rsidRDefault="006033D6" w:rsidP="00183F16">
      <w:pPr>
        <w:ind w:left="1418" w:hanging="1418"/>
      </w:pPr>
    </w:p>
    <w:p w14:paraId="442352F9" w14:textId="77777777" w:rsidR="0007544E" w:rsidRPr="00891C0C" w:rsidRDefault="0007544E" w:rsidP="00AC538F"/>
    <w:p w14:paraId="1A32F0C7" w14:textId="77777777" w:rsidR="0007544E" w:rsidRPr="00500994" w:rsidRDefault="0007544E" w:rsidP="00AC538F">
      <w:pPr>
        <w:ind w:firstLine="0"/>
      </w:pPr>
      <w:r w:rsidRPr="00500994">
        <w:t>Stupeň:</w:t>
      </w:r>
      <w:r>
        <w:tab/>
      </w:r>
      <w:r w:rsidR="00B603B7">
        <w:t>BOURÁNÍ</w:t>
      </w:r>
      <w:r>
        <w:tab/>
      </w:r>
      <w:r>
        <w:tab/>
      </w:r>
      <w:r w:rsidR="00183F16">
        <w:tab/>
      </w:r>
      <w:r w:rsidR="00183F16">
        <w:tab/>
      </w:r>
      <w:r w:rsidR="00183F16">
        <w:tab/>
      </w:r>
      <w:r w:rsidR="00183F16">
        <w:tab/>
      </w:r>
      <w:r w:rsidR="00183F16">
        <w:tab/>
      </w:r>
      <w:r w:rsidR="00AC538F">
        <w:tab/>
      </w:r>
      <w:r w:rsidR="00183F16">
        <w:t xml:space="preserve">       </w:t>
      </w:r>
      <w:r w:rsidRPr="00500994">
        <w:t xml:space="preserve">Příloha </w:t>
      </w:r>
      <w:r w:rsidR="00F32EE1">
        <w:t>B</w:t>
      </w:r>
    </w:p>
    <w:p w14:paraId="2F4BBF5C" w14:textId="77777777" w:rsidR="0007544E" w:rsidRPr="00BF5193" w:rsidRDefault="0007544E" w:rsidP="00AC538F"/>
    <w:p w14:paraId="07F907B0" w14:textId="77777777" w:rsidR="0007544E" w:rsidRPr="00BF5193" w:rsidRDefault="0007544E" w:rsidP="00AC538F"/>
    <w:p w14:paraId="77A8A78D" w14:textId="77777777" w:rsidR="0007544E" w:rsidRPr="007E47D4" w:rsidRDefault="0007544E" w:rsidP="00AC538F"/>
    <w:p w14:paraId="1C30CA68" w14:textId="77777777" w:rsidR="0007544E" w:rsidRPr="007E47D4" w:rsidRDefault="0007544E" w:rsidP="00AC538F"/>
    <w:p w14:paraId="16D1A6C4" w14:textId="77777777" w:rsidR="0007544E" w:rsidRPr="007E47D4" w:rsidRDefault="0007544E" w:rsidP="00AC538F"/>
    <w:p w14:paraId="03F75C69" w14:textId="77777777" w:rsidR="0007544E" w:rsidRPr="007E47D4" w:rsidRDefault="0007544E" w:rsidP="00AC538F"/>
    <w:p w14:paraId="43A0EC41" w14:textId="77777777" w:rsidR="0007544E" w:rsidRPr="007E47D4" w:rsidRDefault="0007544E" w:rsidP="00AC538F"/>
    <w:p w14:paraId="0F9457BA" w14:textId="77777777" w:rsidR="0007544E" w:rsidRPr="007E47D4" w:rsidRDefault="0007544E" w:rsidP="00AC538F"/>
    <w:p w14:paraId="48F63371" w14:textId="77777777" w:rsidR="0007544E" w:rsidRPr="007E47D4" w:rsidRDefault="0007544E" w:rsidP="00AC538F"/>
    <w:p w14:paraId="28204AB9" w14:textId="77777777" w:rsidR="0007544E" w:rsidRPr="00C92B8E" w:rsidRDefault="0007544E" w:rsidP="00AC538F">
      <w:pPr>
        <w:pStyle w:val="Nzev"/>
      </w:pPr>
    </w:p>
    <w:p w14:paraId="79DF586C" w14:textId="77777777" w:rsidR="0007544E" w:rsidRPr="00C92B8E" w:rsidRDefault="00F32EE1" w:rsidP="00AC538F">
      <w:pPr>
        <w:pStyle w:val="Nzev"/>
      </w:pPr>
      <w:r w:rsidRPr="00C92B8E">
        <w:t>B. Souhrnná technická zpráva</w:t>
      </w:r>
    </w:p>
    <w:p w14:paraId="08501070" w14:textId="77777777" w:rsidR="0007544E" w:rsidRPr="00C92B8E" w:rsidRDefault="0007544E" w:rsidP="00AC538F">
      <w:pPr>
        <w:pStyle w:val="Nzev"/>
      </w:pPr>
    </w:p>
    <w:p w14:paraId="02934D11" w14:textId="77777777" w:rsidR="0007544E" w:rsidRPr="004F76D1" w:rsidRDefault="0007544E" w:rsidP="00AC538F"/>
    <w:p w14:paraId="68003760" w14:textId="77777777" w:rsidR="0007544E" w:rsidRPr="00BF5193" w:rsidRDefault="0007544E" w:rsidP="00AC538F"/>
    <w:p w14:paraId="6B59528A" w14:textId="77777777" w:rsidR="0007544E" w:rsidRPr="00BF5193" w:rsidRDefault="0007544E" w:rsidP="00AC538F"/>
    <w:p w14:paraId="5CC061DB" w14:textId="77777777" w:rsidR="0007544E" w:rsidRPr="003126DB" w:rsidRDefault="0007544E" w:rsidP="00033F31">
      <w:pPr>
        <w:ind w:firstLine="0"/>
      </w:pPr>
    </w:p>
    <w:p w14:paraId="5B76F3C9" w14:textId="77777777" w:rsidR="0007544E" w:rsidRPr="003126DB" w:rsidRDefault="0007544E" w:rsidP="00AC538F"/>
    <w:p w14:paraId="7D734F11" w14:textId="77777777" w:rsidR="0007544E" w:rsidRPr="003126DB" w:rsidRDefault="00AC538F" w:rsidP="00AC538F">
      <w:pPr>
        <w:tabs>
          <w:tab w:val="left" w:pos="6497"/>
        </w:tabs>
      </w:pPr>
      <w:r w:rsidRPr="003126DB">
        <w:tab/>
      </w:r>
    </w:p>
    <w:p w14:paraId="4BAD3257" w14:textId="77777777" w:rsidR="003126DB" w:rsidRPr="003126DB" w:rsidRDefault="003126DB" w:rsidP="00033F31">
      <w:pPr>
        <w:ind w:firstLine="0"/>
      </w:pPr>
    </w:p>
    <w:p w14:paraId="4E71147D" w14:textId="77777777" w:rsidR="00AC538F" w:rsidRPr="003126DB" w:rsidRDefault="00AC538F" w:rsidP="00AC538F"/>
    <w:p w14:paraId="632BD3ED" w14:textId="77777777" w:rsidR="003126DB" w:rsidRPr="003126DB" w:rsidRDefault="003126DB" w:rsidP="00AC538F"/>
    <w:p w14:paraId="236E271B" w14:textId="77777777" w:rsidR="00360D41" w:rsidRPr="003126DB" w:rsidRDefault="00360D41" w:rsidP="00AC538F"/>
    <w:p w14:paraId="53DF01E3" w14:textId="77777777" w:rsidR="006033D6" w:rsidRPr="003126DB" w:rsidRDefault="006033D6" w:rsidP="00AC538F"/>
    <w:p w14:paraId="2D583B75" w14:textId="77777777" w:rsidR="00360D41" w:rsidRPr="003126DB" w:rsidRDefault="00360D41" w:rsidP="00AC538F"/>
    <w:p w14:paraId="2CEDB0C0" w14:textId="77777777" w:rsidR="00AC538F" w:rsidRDefault="00AC538F" w:rsidP="00AC538F"/>
    <w:p w14:paraId="35A286E6" w14:textId="77777777" w:rsidR="00AC538F" w:rsidRDefault="00AC538F" w:rsidP="00AC538F"/>
    <w:p w14:paraId="371DF488" w14:textId="77777777" w:rsidR="00AC538F" w:rsidRDefault="00AC538F" w:rsidP="00AC538F"/>
    <w:p w14:paraId="133ACA1E" w14:textId="77777777" w:rsidR="00360D41" w:rsidRDefault="00360D41" w:rsidP="00AC538F"/>
    <w:p w14:paraId="5168AA07" w14:textId="77777777" w:rsidR="0047637A" w:rsidRDefault="0047637A" w:rsidP="00AC538F"/>
    <w:p w14:paraId="374FB32C" w14:textId="77777777" w:rsidR="001E77AF" w:rsidRPr="00BF5193" w:rsidRDefault="001E77AF" w:rsidP="00AC538F"/>
    <w:p w14:paraId="079976A7" w14:textId="77777777" w:rsidR="001E77AF" w:rsidRPr="00BF5193" w:rsidRDefault="001E77AF" w:rsidP="00AC538F"/>
    <w:p w14:paraId="2569AC14" w14:textId="77777777" w:rsidR="00FE735E" w:rsidRPr="00BF5193" w:rsidRDefault="001E77AF" w:rsidP="00AC538F">
      <w:r>
        <w:t xml:space="preserve"> </w:t>
      </w:r>
    </w:p>
    <w:p w14:paraId="61FB32B6" w14:textId="77777777" w:rsidR="00FE735E" w:rsidRPr="00AC538F" w:rsidRDefault="001E77AF" w:rsidP="00AC538F">
      <w:pPr>
        <w:pStyle w:val="Podnadpis"/>
      </w:pPr>
      <w:r w:rsidRPr="00AC538F">
        <w:t xml:space="preserve"> </w:t>
      </w:r>
      <w:r w:rsidR="00FE735E" w:rsidRPr="00AC538F">
        <w:t>AZ CONSULT, spol. s r.o.</w:t>
      </w:r>
    </w:p>
    <w:p w14:paraId="7CD559D6" w14:textId="77777777" w:rsidR="00FE735E" w:rsidRPr="00AC538F" w:rsidRDefault="00D10A2A" w:rsidP="00AC538F">
      <w:pPr>
        <w:pStyle w:val="Podnadpis"/>
      </w:pPr>
      <w:r>
        <w:rPr>
          <w:noProof/>
        </w:rPr>
        <w:pict w14:anchorId="7333F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1033" type="#_x0000_t75" style="position:absolute;left:0;text-align:left;margin-left:.25pt;margin-top:40.1pt;width:71.2pt;height:32pt;z-index:251663872;visibility:visible">
            <v:imagedata r:id="rId8" o:title=""/>
          </v:shape>
        </w:pict>
      </w:r>
      <w:r>
        <w:rPr>
          <w:noProof/>
        </w:rPr>
        <w:pict w14:anchorId="2CA6249F">
          <v:shapetype id="_x0000_t202" coordsize="21600,21600" o:spt="202" path="m,l,21600r21600,l21600,xe">
            <v:stroke joinstyle="miter"/>
            <v:path gradientshapeok="t" o:connecttype="rect"/>
          </v:shapetype>
          <v:shape id="Text Box 24" o:spid="_x0000_s1030" type="#_x0000_t202" style="position:absolute;left:0;text-align:left;margin-left:398.1pt;margin-top:1.3pt;width:113pt;height:21.15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X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" filled="f" stroked="f">
            <v:textbox style="mso-next-textbox:#Text Box 24">
              <w:txbxContent>
                <w:p w14:paraId="703B9D5B" w14:textId="77777777" w:rsidR="00D10A2A" w:rsidRPr="005549A6" w:rsidRDefault="00D10A2A" w:rsidP="00033F31">
                  <w:pPr>
                    <w:ind w:firstLine="0"/>
                    <w:rPr>
                      <w:rStyle w:val="Zdraznn"/>
                      <w:sz w:val="28"/>
                      <w:szCs w:val="28"/>
                    </w:rPr>
                  </w:pPr>
                  <w:r>
                    <w:rPr>
                      <w:rStyle w:val="Zdraznn"/>
                      <w:sz w:val="28"/>
                      <w:szCs w:val="28"/>
                    </w:rPr>
                    <w:t xml:space="preserve">        19/314</w:t>
                  </w:r>
                </w:p>
                <w:p w14:paraId="3A10ADC3" w14:textId="77777777" w:rsidR="00D10A2A" w:rsidRPr="00AC538F" w:rsidRDefault="00D10A2A" w:rsidP="00183F16">
                  <w:pPr>
                    <w:rPr>
                      <w:rStyle w:val="Zdraznn"/>
                    </w:rPr>
                  </w:pPr>
                </w:p>
                <w:p w14:paraId="2CE6D580" w14:textId="77777777" w:rsidR="00D10A2A" w:rsidRPr="00AC538F" w:rsidRDefault="00D10A2A" w:rsidP="00183F16">
                  <w:pPr>
                    <w:rPr>
                      <w:rStyle w:val="Zdraznn"/>
                    </w:rPr>
                  </w:pPr>
                </w:p>
              </w:txbxContent>
            </v:textbox>
            <w10:wrap anchorx="margin"/>
          </v:shape>
        </w:pict>
      </w:r>
    </w:p>
    <w:p w14:paraId="1FE47243" w14:textId="77777777" w:rsidR="00FE735E" w:rsidRPr="00AC538F" w:rsidRDefault="00033F31" w:rsidP="00AC538F">
      <w:pPr>
        <w:pStyle w:val="Podnadpis"/>
      </w:pPr>
      <w:r>
        <w:t>Číslo zakázky…………….</w:t>
      </w:r>
      <w:r w:rsidR="00FE735E" w:rsidRPr="00AC538F">
        <w:t>………….</w:t>
      </w:r>
    </w:p>
    <w:p w14:paraId="1A003036" w14:textId="77777777" w:rsidR="00FE735E" w:rsidRPr="00AC538F" w:rsidRDefault="00FE735E" w:rsidP="00AC538F">
      <w:pPr>
        <w:pStyle w:val="Podnadpis"/>
      </w:pPr>
      <w:r w:rsidRPr="00AC538F">
        <w:t>Výrobek uvolněn k použití</w:t>
      </w:r>
    </w:p>
    <w:p w14:paraId="1446401E" w14:textId="77777777" w:rsidR="00FE735E" w:rsidRPr="00AC538F" w:rsidRDefault="00D10A2A" w:rsidP="00AC538F">
      <w:pPr>
        <w:pStyle w:val="Podnadpis"/>
      </w:pPr>
      <w:r>
        <w:rPr>
          <w:noProof/>
        </w:rPr>
        <w:pict w14:anchorId="7CD7B0D0">
          <v:shape id="Text Box 25" o:spid="_x0000_s1031" type="#_x0000_t202" style="position:absolute;left:0;text-align:left;margin-left:372pt;margin-top:.45pt;width:113pt;height:21.15pt;z-index:-2516536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" filled="f" stroked="f">
            <v:textbox>
              <w:txbxContent>
                <w:p w14:paraId="4E8A9EDB" w14:textId="77777777" w:rsidR="00D10A2A" w:rsidRPr="005549A6" w:rsidRDefault="00D10A2A" w:rsidP="00183F16">
                  <w:pPr>
                    <w:rPr>
                      <w:rStyle w:val="Zdraznn"/>
                      <w:sz w:val="28"/>
                      <w:szCs w:val="28"/>
                    </w:rPr>
                  </w:pPr>
                  <w:r>
                    <w:rPr>
                      <w:rStyle w:val="Zdraznn"/>
                      <w:sz w:val="28"/>
                      <w:szCs w:val="28"/>
                    </w:rPr>
                    <w:t xml:space="preserve">    V. 2020</w:t>
                  </w:r>
                </w:p>
                <w:p w14:paraId="36FD09FB" w14:textId="77777777" w:rsidR="00D10A2A" w:rsidRPr="00AC538F" w:rsidRDefault="00D10A2A" w:rsidP="00183F16">
                  <w:pPr>
                    <w:rPr>
                      <w:rStyle w:val="Zdraznn"/>
                    </w:rPr>
                  </w:pPr>
                </w:p>
              </w:txbxContent>
            </v:textbox>
            <w10:wrap anchorx="margin"/>
          </v:shape>
        </w:pict>
      </w:r>
    </w:p>
    <w:p w14:paraId="661670B9" w14:textId="77777777" w:rsidR="003126DB" w:rsidRPr="00AC538F" w:rsidRDefault="00FE735E" w:rsidP="003126DB">
      <w:pPr>
        <w:pStyle w:val="Podnadpis"/>
      </w:pPr>
      <w:r w:rsidRPr="00AC538F">
        <w:t>Datum………………………………….</w:t>
      </w:r>
    </w:p>
    <w:p w14:paraId="05EF6165" w14:textId="77777777" w:rsidR="00AC538F" w:rsidRPr="00891C0C" w:rsidRDefault="00AC538F" w:rsidP="00AC538F"/>
    <w:p w14:paraId="4B7820A7" w14:textId="77777777" w:rsidR="009A3E25" w:rsidRDefault="00D10A2A" w:rsidP="00183F16">
      <w:pPr>
        <w:ind w:firstLine="0"/>
      </w:pPr>
      <w:r>
        <w:rPr>
          <w:noProof/>
        </w:rPr>
        <w:pict w14:anchorId="79A71F95">
          <v:line id="Line 11" o:spid="_x0000_s1028" style="position:absolute;left:0;text-align:left;z-index:251660800;visibility:visible" from=".25pt,.15pt" to="49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5aSFAIAACo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"/>
        </w:pict>
      </w:r>
      <w:r w:rsidR="001E77AF">
        <w:t>Ústí nad Labem</w:t>
      </w:r>
      <w:r w:rsidR="001E77AF">
        <w:tab/>
        <w:t xml:space="preserve">    </w:t>
      </w:r>
      <w:r w:rsidR="0047637A">
        <w:t xml:space="preserve">    </w:t>
      </w:r>
      <w:r w:rsidR="001E77AF">
        <w:t xml:space="preserve"> </w:t>
      </w:r>
      <w:r w:rsidR="0047637A">
        <w:t xml:space="preserve">                        </w:t>
      </w:r>
      <w:r w:rsidR="00AC538F">
        <w:tab/>
      </w:r>
      <w:r w:rsidR="00AC538F">
        <w:tab/>
      </w:r>
      <w:r w:rsidR="00AC538F">
        <w:tab/>
      </w:r>
      <w:r w:rsidR="00AC538F">
        <w:tab/>
      </w:r>
      <w:r w:rsidR="00AC538F">
        <w:tab/>
      </w:r>
      <w:r w:rsidR="00AC538F">
        <w:tab/>
      </w:r>
      <w:r w:rsidR="007E5E45">
        <w:tab/>
      </w:r>
      <w:r w:rsidR="00183F16">
        <w:t xml:space="preserve"> </w:t>
      </w:r>
      <w:r w:rsidR="00FE735E" w:rsidRPr="00500994">
        <w:t>Vypracoval:</w:t>
      </w:r>
    </w:p>
    <w:p w14:paraId="5A899303" w14:textId="77777777" w:rsidR="00BD76F7" w:rsidRPr="00183F16" w:rsidRDefault="00B767D1" w:rsidP="00183F16">
      <w:pPr>
        <w:ind w:firstLine="0"/>
      </w:pPr>
      <w:r>
        <w:t>Dube</w:t>
      </w:r>
      <w:r w:rsidR="00302BD3">
        <w:t>n 2020</w:t>
      </w:r>
      <w:r w:rsidR="001E77AF">
        <w:tab/>
      </w:r>
      <w:r w:rsidR="00EF3E4D">
        <w:t xml:space="preserve">                    </w:t>
      </w:r>
      <w:r w:rsidR="0047637A">
        <w:t xml:space="preserve">  </w:t>
      </w:r>
      <w:r w:rsidR="00AC538F">
        <w:tab/>
      </w:r>
      <w:r w:rsidR="00AC538F">
        <w:tab/>
      </w:r>
      <w:r w:rsidR="00AC538F">
        <w:tab/>
      </w:r>
      <w:r w:rsidR="0047637A">
        <w:t xml:space="preserve"> </w:t>
      </w:r>
      <w:r w:rsidR="00AC538F">
        <w:tab/>
      </w:r>
      <w:r w:rsidR="00AC538F">
        <w:tab/>
      </w:r>
      <w:r w:rsidR="00AC538F">
        <w:tab/>
      </w:r>
      <w:r w:rsidR="00AC538F">
        <w:tab/>
      </w:r>
      <w:r w:rsidR="00033F31">
        <w:t xml:space="preserve">    </w:t>
      </w:r>
      <w:r w:rsidR="007E5E45">
        <w:tab/>
      </w:r>
      <w:r w:rsidR="00033F31">
        <w:t xml:space="preserve">   </w:t>
      </w:r>
      <w:r w:rsidR="009A3E25">
        <w:t xml:space="preserve"> </w:t>
      </w:r>
      <w:r w:rsidR="00033F31">
        <w:t xml:space="preserve"> </w:t>
      </w:r>
      <w:r w:rsidR="00183F16">
        <w:t>Jindřich Charvát</w:t>
      </w:r>
      <w:bookmarkStart w:id="0" w:name="_Toc509838135"/>
      <w:bookmarkStart w:id="1" w:name="_Toc509838277"/>
      <w:bookmarkStart w:id="2" w:name="_Toc509838351"/>
    </w:p>
    <w:p w14:paraId="6AD9CCF4" w14:textId="77777777" w:rsidR="006F4514" w:rsidRPr="00C37879" w:rsidRDefault="00EB615B" w:rsidP="00AC538F">
      <w:pPr>
        <w:pStyle w:val="Nadpis1"/>
      </w:pPr>
      <w:r>
        <w:lastRenderedPageBreak/>
        <w:t xml:space="preserve"> </w:t>
      </w:r>
      <w:r w:rsidR="006F4514" w:rsidRPr="00C37879">
        <w:t>Popis území stavby</w:t>
      </w:r>
      <w:bookmarkEnd w:id="0"/>
      <w:bookmarkEnd w:id="1"/>
      <w:bookmarkEnd w:id="2"/>
    </w:p>
    <w:p w14:paraId="409897F0" w14:textId="77777777" w:rsidR="006F4514" w:rsidRPr="00BA0ED8" w:rsidRDefault="006F4514" w:rsidP="00AC538F">
      <w:pPr>
        <w:pStyle w:val="Nadpis3"/>
      </w:pPr>
      <w:r w:rsidRPr="00BA0ED8">
        <w:t xml:space="preserve"> </w:t>
      </w:r>
      <w:bookmarkStart w:id="3" w:name="_Toc509838278"/>
      <w:bookmarkStart w:id="4" w:name="_Toc509838352"/>
      <w:r w:rsidR="00551222" w:rsidRPr="00BA0ED8">
        <w:t>c</w:t>
      </w:r>
      <w:r w:rsidRPr="00BA0ED8">
        <w:t>harakteristika</w:t>
      </w:r>
      <w:r w:rsidR="00C37879" w:rsidRPr="00BA0ED8">
        <w:t xml:space="preserve"> území</w:t>
      </w:r>
      <w:bookmarkEnd w:id="3"/>
      <w:bookmarkEnd w:id="4"/>
      <w:r w:rsidR="00A96517">
        <w:t>, ve kterém se odstraňovaná stavba nachází, a zastavěného stavebního pozemku</w:t>
      </w:r>
    </w:p>
    <w:p w14:paraId="3909B039" w14:textId="77777777" w:rsidR="00551222" w:rsidRPr="00BA0ED8" w:rsidRDefault="003315BE" w:rsidP="00AC538F">
      <w:pPr>
        <w:pStyle w:val="Nadpis4"/>
      </w:pPr>
      <w:bookmarkStart w:id="5" w:name="_Toc509838279"/>
      <w:bookmarkStart w:id="6" w:name="_Toc509838353"/>
      <w:r w:rsidRPr="00BA0ED8">
        <w:t>charakteristika území</w:t>
      </w:r>
      <w:bookmarkEnd w:id="5"/>
      <w:bookmarkEnd w:id="6"/>
    </w:p>
    <w:p w14:paraId="43BA52F9" w14:textId="77777777" w:rsidR="009C6DEC" w:rsidRDefault="00706223" w:rsidP="009C6DEC">
      <w:r>
        <w:t xml:space="preserve">Demolovaná stávající ŽB zeď se nachází podél komunikace v ulici Šrámkova v Ústí nad Labem - městská část Severní Terasa - sídliště </w:t>
      </w:r>
      <w:proofErr w:type="spellStart"/>
      <w:r>
        <w:t>Dobětice</w:t>
      </w:r>
      <w:proofErr w:type="spellEnd"/>
      <w:r>
        <w:t>.</w:t>
      </w:r>
    </w:p>
    <w:p w14:paraId="5E0DF33F" w14:textId="77777777" w:rsidR="00706223" w:rsidRDefault="00706223" w:rsidP="009C6DEC">
      <w:r>
        <w:t>Předmětná ŽB zeď měla pravděpodobně sloužit jako nosná zeď garážových stání. V nynější době zeď odděluje</w:t>
      </w:r>
      <w:r w:rsidR="003F2744">
        <w:t xml:space="preserve"> komunikaci od parkovací plochy, dětského hřiště </w:t>
      </w:r>
      <w:r>
        <w:t>a sportoviště.</w:t>
      </w:r>
    </w:p>
    <w:p w14:paraId="58399B17" w14:textId="77777777" w:rsidR="00720AD4" w:rsidRDefault="00706223" w:rsidP="00AC538F">
      <w:pPr>
        <w:pStyle w:val="Nadpis4"/>
      </w:pPr>
      <w:r>
        <w:t>charakteristika zastavěného stavebního pozemku</w:t>
      </w:r>
    </w:p>
    <w:p w14:paraId="34FFAE14" w14:textId="77777777" w:rsidR="003F2744" w:rsidRDefault="003F2744" w:rsidP="00343677">
      <w:r>
        <w:t>Demolovaná zeď je vedena po okrajích pozemků, na kterých je zřízené parkoviště, sportoviště a dětské hřiště.</w:t>
      </w:r>
    </w:p>
    <w:p w14:paraId="4FC5FE3F" w14:textId="77777777" w:rsidR="00BA0ED8" w:rsidRDefault="003F2744" w:rsidP="00AC538F">
      <w:pPr>
        <w:pStyle w:val="Nadpis3"/>
      </w:pPr>
      <w:r>
        <w:t xml:space="preserve"> </w:t>
      </w:r>
      <w:r w:rsidR="00A96517">
        <w:t>stávající ochranná a bezpečnostní pásma</w:t>
      </w:r>
    </w:p>
    <w:p w14:paraId="79B78D93" w14:textId="77777777" w:rsidR="00687605" w:rsidRDefault="00706223" w:rsidP="00AC538F">
      <w:r>
        <w:t>Bouraná zeď nemá ochranné ani bezpečnostní pásmo.</w:t>
      </w:r>
    </w:p>
    <w:p w14:paraId="11BF46AD" w14:textId="77777777" w:rsidR="0078676A" w:rsidRDefault="00687605" w:rsidP="0078676A">
      <w:pPr>
        <w:pStyle w:val="Nadpis3"/>
      </w:pPr>
      <w:r>
        <w:t xml:space="preserve"> </w:t>
      </w:r>
      <w:r w:rsidR="00A96517">
        <w:t>ochrana území podle jiných právních předpisů</w:t>
      </w:r>
    </w:p>
    <w:p w14:paraId="72072181" w14:textId="77777777" w:rsidR="006842E5" w:rsidRPr="003F4804" w:rsidRDefault="005A1AA4" w:rsidP="006842E5">
      <w:r>
        <w:t>Bouraná zeď se nachází v nadre</w:t>
      </w:r>
      <w:r w:rsidR="006842E5">
        <w:t>gionálním biokoridoru ID 1.</w:t>
      </w:r>
    </w:p>
    <w:p w14:paraId="169D36B8" w14:textId="77777777" w:rsidR="003F4804" w:rsidRDefault="006B3E06" w:rsidP="00AC538F">
      <w:pPr>
        <w:pStyle w:val="Nadpis3"/>
      </w:pPr>
      <w:r>
        <w:t xml:space="preserve"> </w:t>
      </w:r>
      <w:r w:rsidR="00A96517">
        <w:t>poloha vzhledem k záplavovému území, poddolovanému území apod.</w:t>
      </w:r>
    </w:p>
    <w:p w14:paraId="2848F734" w14:textId="77777777" w:rsidR="00B7275D" w:rsidRDefault="006842E5" w:rsidP="00687605">
      <w:r>
        <w:t>Bouraná zeď se nenachází ve vyhlášeném záplavovém území, ani v poddolovaném území.</w:t>
      </w:r>
    </w:p>
    <w:p w14:paraId="12404EE0" w14:textId="77777777" w:rsidR="006B3E06" w:rsidRDefault="00871B0B" w:rsidP="00AC538F">
      <w:pPr>
        <w:pStyle w:val="Nadpis3"/>
      </w:pPr>
      <w:r>
        <w:t xml:space="preserve"> </w:t>
      </w:r>
      <w:r w:rsidR="00A96517">
        <w:t>vliv odstranění stavby na okolní stavby a pozemky, ochrana okolí, vliv odstranění stavby na odtokové poměry, vliv odstranění stavby na požární bezpečnost okolních staveb a pozemků</w:t>
      </w:r>
    </w:p>
    <w:p w14:paraId="481E97B4" w14:textId="77777777" w:rsidR="006842E5" w:rsidRDefault="006842E5" w:rsidP="006842E5">
      <w:r w:rsidRPr="00F4500A">
        <w:t>Během výstavby se dočasně zvýší hlučnost a prašnost v okolí stavby. Zhotovitel stavby je povinen během realizace stavby zajišťovat pořádek na staveništi a neznečišťovat veřejná prostranství, nezatěžovat jej nadměrným hlukem. Stavební práce a doprovodná činnost související se stavbou bude prováděna v souladu s NV č. 272/2011 Sb. tak, aby byly dodrženy hladiny hluku předepsané tímto nařízením. Důsledně dodržovat použití vymezených ploch pro tuto stavbu a po jejím ukončení ji předat jejím majitelům nebo uživatelům.</w:t>
      </w:r>
    </w:p>
    <w:p w14:paraId="58AEB44C" w14:textId="77777777" w:rsidR="006842E5" w:rsidRPr="00F4500A" w:rsidRDefault="006842E5" w:rsidP="006842E5">
      <w:r w:rsidRPr="00F4500A">
        <w:t>Odpady komunálního charakteru budou ukládány do k tomu určených nádob a likvidovány odbornou firmou provádějící svoz (bude zajištěno smluvně). Ostatní odpady ze stavby budou likvidovány odbornými firmami pro konkrétní odpady (bude zajištěno smluvně). Zhotovitel stavby ještě před zahájením stavby uzavře předběžnou smlouvu o likvidaci odpadového materiálu.</w:t>
      </w:r>
    </w:p>
    <w:p w14:paraId="4147B4A1" w14:textId="77777777" w:rsidR="006842E5" w:rsidRPr="00F4500A" w:rsidRDefault="006842E5" w:rsidP="006842E5">
      <w:r w:rsidRPr="00F4500A">
        <w:t xml:space="preserve">Výkopek, který nebude možné použít zpět do zásypů, bude odvážen na řízenou skládku. Způsob likvidace pro zásyp nevhodných materiálů </w:t>
      </w:r>
      <w:r>
        <w:t>–</w:t>
      </w:r>
      <w:r w:rsidRPr="00F4500A">
        <w:t xml:space="preserve"> dle katalogu odpadů</w:t>
      </w:r>
    </w:p>
    <w:p w14:paraId="76E96957" w14:textId="77777777" w:rsidR="006842E5" w:rsidRDefault="006842E5" w:rsidP="006842E5">
      <w:r w:rsidRPr="00F4500A">
        <w:t>Veškeré odpady vznikající během výstavby tak i během provozu budou likvidovány v souladu s legislativními předpisy odpadového hospodářství ČR.</w:t>
      </w:r>
    </w:p>
    <w:p w14:paraId="737B1B2C" w14:textId="77777777" w:rsidR="006842E5" w:rsidRDefault="006842E5" w:rsidP="006842E5">
      <w:r>
        <w:t>Odstraněním zdi nedojde k narušení odtokových poměrů v území a k ohrožení požární bezpečnosti okolních staveb.</w:t>
      </w:r>
    </w:p>
    <w:p w14:paraId="54CE6ED4" w14:textId="77777777" w:rsidR="00D90787" w:rsidRDefault="006842E5" w:rsidP="006842E5">
      <w:r>
        <w:t>Veškeré dotčené plochy a konstrukce při bourání zdi budou navráceny do původního stavu.</w:t>
      </w:r>
    </w:p>
    <w:p w14:paraId="0E7EA0FF" w14:textId="77777777" w:rsidR="006F4514" w:rsidRDefault="00687605" w:rsidP="00AC538F">
      <w:pPr>
        <w:pStyle w:val="Nadpis3"/>
      </w:pPr>
      <w:r>
        <w:t xml:space="preserve"> </w:t>
      </w:r>
      <w:r w:rsidR="00A96517">
        <w:t>zhodnocení kontaminace prostoru stavby látkami škodlivými pro životní prostředí v případě jejich výskytu</w:t>
      </w:r>
    </w:p>
    <w:p w14:paraId="2AF31248" w14:textId="77777777" w:rsidR="00D47403" w:rsidRDefault="006842E5" w:rsidP="00D476C4">
      <w:r>
        <w:t xml:space="preserve">V PD je předpokládáno, že při provádění bouracích prací stávající zdi </w:t>
      </w:r>
      <w:r w:rsidR="005A1AA4">
        <w:t xml:space="preserve">nedojde </w:t>
      </w:r>
      <w:r>
        <w:t>k ohrožení životního prostředí škodlivými látkami.</w:t>
      </w:r>
    </w:p>
    <w:p w14:paraId="4A111E1C" w14:textId="77777777" w:rsidR="00D70092" w:rsidRDefault="007116EE" w:rsidP="00D70092">
      <w:pPr>
        <w:pStyle w:val="Nadpis3"/>
      </w:pPr>
      <w:r>
        <w:t xml:space="preserve"> </w:t>
      </w:r>
      <w:r w:rsidR="00A96517">
        <w:t>požadavky na kácení dřevin</w:t>
      </w:r>
    </w:p>
    <w:p w14:paraId="0DBCFCBB" w14:textId="77777777" w:rsidR="007116EE" w:rsidRDefault="006842E5" w:rsidP="003F2B93">
      <w:r>
        <w:t>Bourací práce nevyžadují kácení dřevin.</w:t>
      </w:r>
    </w:p>
    <w:p w14:paraId="26383C45" w14:textId="77777777" w:rsidR="00922B13" w:rsidRDefault="00926952" w:rsidP="00AC538F">
      <w:pPr>
        <w:pStyle w:val="Nadpis3"/>
      </w:pPr>
      <w:r>
        <w:t xml:space="preserve"> </w:t>
      </w:r>
      <w:r w:rsidR="00A96517">
        <w:t>věcné a časové vazby; podmiňující, vyvolané, související investice</w:t>
      </w:r>
    </w:p>
    <w:p w14:paraId="566CEE98" w14:textId="77777777" w:rsidR="00142C99" w:rsidRDefault="006842E5" w:rsidP="00975726">
      <w:r>
        <w:t>Záměrem investora je odstranění stávající zdi, která měla pravděpodobně sloužit j</w:t>
      </w:r>
      <w:r w:rsidR="0015178C">
        <w:t xml:space="preserve">ako nosná stěna garážových stání, které nikdy nebyly postaveny. </w:t>
      </w:r>
      <w:r w:rsidR="00E9508F">
        <w:t xml:space="preserve">V současné době zeď slouží jako opěrná zeď pro přilehlou parkovací plochu. </w:t>
      </w:r>
      <w:r w:rsidR="00142C99">
        <w:t xml:space="preserve">Součástí dokumentace bouracích prací budou provedeny </w:t>
      </w:r>
      <w:r w:rsidR="00142C99">
        <w:lastRenderedPageBreak/>
        <w:t>zabezpečující práce v podobě výstavby nové úhlové zdi, která bude vyrovnávat výškový rozdíl terénu. Nově navržená úhlová zeď bude zřízena v místě stávající bourané opěrné zdi.</w:t>
      </w:r>
    </w:p>
    <w:p w14:paraId="2C0A1AA8" w14:textId="77777777" w:rsidR="00981BE1" w:rsidRDefault="0019259C" w:rsidP="00975726">
      <w:r>
        <w:t>Bou</w:t>
      </w:r>
      <w:r w:rsidR="00BB73B2">
        <w:t>rací práce budou prováděné za za</w:t>
      </w:r>
      <w:r>
        <w:t xml:space="preserve">dní strany zdi (od parkoviště, sportoviště a dětského hřiště). Z těchto míst (manipulační prostor - viz situační výkresy) bude nutné dočasně demontovat stávající oplocení a prvky dětského hřiště - prolézačka, houpačka a pískoviště. V konečné fázi budou tyto konstrukce </w:t>
      </w:r>
      <w:r w:rsidR="00BB73B2">
        <w:t xml:space="preserve">a </w:t>
      </w:r>
      <w:r>
        <w:t xml:space="preserve">plochy obnoveny. </w:t>
      </w:r>
      <w:r w:rsidRPr="00981BE1">
        <w:rPr>
          <w:b/>
        </w:rPr>
        <w:t>Na obnovu těchto konstrukcí a ploch bude zpracována dílenská dokumentace, která by m</w:t>
      </w:r>
      <w:r w:rsidR="00981BE1" w:rsidRPr="00981BE1">
        <w:rPr>
          <w:b/>
        </w:rPr>
        <w:t>ěla obsahovat:</w:t>
      </w:r>
    </w:p>
    <w:p w14:paraId="1AAD65EB" w14:textId="77777777" w:rsidR="00981BE1" w:rsidRDefault="00981BE1" w:rsidP="00975726">
      <w:r>
        <w:t xml:space="preserve">- </w:t>
      </w:r>
      <w:r w:rsidR="0019259C">
        <w:t>návrh na op</w:t>
      </w:r>
      <w:r>
        <w:t>locení asfaltového sportoviště, výška opocení 5,0 m</w:t>
      </w:r>
    </w:p>
    <w:p w14:paraId="092B9568" w14:textId="77777777" w:rsidR="0019259C" w:rsidRDefault="00981BE1" w:rsidP="00975726">
      <w:r>
        <w:t xml:space="preserve">- </w:t>
      </w:r>
      <w:r w:rsidR="0019259C">
        <w:t xml:space="preserve">znovu ohraničení </w:t>
      </w:r>
      <w:r>
        <w:t xml:space="preserve">(ztracené bednění) </w:t>
      </w:r>
      <w:r w:rsidR="0019259C">
        <w:t xml:space="preserve">pískoviště včetně pokládky zámkové dlažby okolo </w:t>
      </w:r>
      <w:r>
        <w:t>něho</w:t>
      </w:r>
    </w:p>
    <w:p w14:paraId="680F70A0" w14:textId="77777777" w:rsidR="00981BE1" w:rsidRDefault="00981BE1" w:rsidP="00975726">
      <w:r>
        <w:t>- oplocení dětského hřiště ze strany komunikace</w:t>
      </w:r>
    </w:p>
    <w:p w14:paraId="33608CA8" w14:textId="77777777" w:rsidR="00981BE1" w:rsidRDefault="00981BE1" w:rsidP="00981BE1">
      <w:r>
        <w:t>- znovu umístění a ukotvení prolézačky, houpačky a laviček</w:t>
      </w:r>
      <w:r w:rsidR="00A45BC9">
        <w:t xml:space="preserve"> včetně dopadových ploch</w:t>
      </w:r>
    </w:p>
    <w:p w14:paraId="1A00DD67" w14:textId="77777777" w:rsidR="00CC48EF" w:rsidRPr="00CC48EF" w:rsidRDefault="0019259C" w:rsidP="00CC48EF">
      <w:pPr>
        <w:pStyle w:val="Nadpis3"/>
      </w:pPr>
      <w:r>
        <w:t xml:space="preserve"> </w:t>
      </w:r>
      <w:r w:rsidR="00A96517">
        <w:t>seznam sousedních pozemků podle katastru nemovitostí nezbytných k provedení bouracích prací</w:t>
      </w:r>
    </w:p>
    <w:p w14:paraId="2E3A8020" w14:textId="77777777" w:rsidR="0098614E" w:rsidRDefault="0015178C" w:rsidP="00A96517">
      <w:pPr>
        <w:autoSpaceDE w:val="0"/>
        <w:autoSpaceDN w:val="0"/>
        <w:adjustRightInd w:val="0"/>
      </w:pPr>
      <w:r>
        <w:t xml:space="preserve">Pozemky nutné k provedení odstranění zdi jsou vypsány v tabulce záborů: </w:t>
      </w:r>
    </w:p>
    <w:p w14:paraId="15521EF3" w14:textId="77777777" w:rsidR="0015178C" w:rsidRDefault="0015178C" w:rsidP="0015178C">
      <w:pPr>
        <w:autoSpaceDE w:val="0"/>
        <w:autoSpaceDN w:val="0"/>
        <w:adjustRightInd w:val="0"/>
        <w:ind w:firstLine="0"/>
      </w:pPr>
      <w:r w:rsidRPr="0015178C">
        <w:rPr>
          <w:noProof/>
        </w:rPr>
        <w:drawing>
          <wp:inline distT="0" distB="0" distL="0" distR="0" wp14:anchorId="1B73996F" wp14:editId="3CD1E601">
            <wp:extent cx="6299835" cy="1785274"/>
            <wp:effectExtent l="19050" t="0" r="571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99835" cy="1785274"/>
                    </a:xfrm>
                    <a:prstGeom prst="rect">
                      <a:avLst/>
                    </a:prstGeom>
                    <a:noFill/>
                    <a:ln w="9525">
                      <a:noFill/>
                      <a:miter lim="800000"/>
                      <a:headEnd/>
                      <a:tailEnd/>
                    </a:ln>
                  </pic:spPr>
                </pic:pic>
              </a:graphicData>
            </a:graphic>
          </wp:inline>
        </w:drawing>
      </w:r>
    </w:p>
    <w:p w14:paraId="0A7A0328" w14:textId="77777777" w:rsidR="0015178C" w:rsidRDefault="0015178C" w:rsidP="0015178C">
      <w:pPr>
        <w:autoSpaceDE w:val="0"/>
        <w:autoSpaceDN w:val="0"/>
        <w:adjustRightInd w:val="0"/>
        <w:ind w:firstLine="0"/>
      </w:pPr>
      <w:r>
        <w:tab/>
        <w:t xml:space="preserve">Předmětná bouraná zeď se nachází na pozemcích </w:t>
      </w:r>
      <w:proofErr w:type="spellStart"/>
      <w:r>
        <w:t>p.č</w:t>
      </w:r>
      <w:proofErr w:type="spellEnd"/>
      <w:r>
        <w:t xml:space="preserve">. 175/227 a 175/228. Pro potřeby vybourání celé konstrukce zdi, včetně základů, vzniká zábor i na sousedním pozemku </w:t>
      </w:r>
      <w:proofErr w:type="spellStart"/>
      <w:r>
        <w:t>p.č</w:t>
      </w:r>
      <w:proofErr w:type="spellEnd"/>
      <w:r>
        <w:t>. 175/47, na kterém se nachází stávající chodník.</w:t>
      </w:r>
    </w:p>
    <w:p w14:paraId="05D7D5D3" w14:textId="77777777" w:rsidR="0015178C" w:rsidRDefault="0015178C" w:rsidP="0015178C">
      <w:pPr>
        <w:autoSpaceDE w:val="0"/>
        <w:autoSpaceDN w:val="0"/>
        <w:adjustRightInd w:val="0"/>
        <w:ind w:firstLine="0"/>
      </w:pPr>
      <w:r>
        <w:tab/>
        <w:t>Na dalších sousedních pozemcích zábor nevzniká.</w:t>
      </w:r>
    </w:p>
    <w:p w14:paraId="4432AD49" w14:textId="77777777" w:rsidR="00324B5C" w:rsidRDefault="00324B5C" w:rsidP="0015178C">
      <w:pPr>
        <w:autoSpaceDE w:val="0"/>
        <w:autoSpaceDN w:val="0"/>
        <w:adjustRightInd w:val="0"/>
        <w:ind w:firstLine="0"/>
      </w:pPr>
      <w:r>
        <w:tab/>
      </w:r>
    </w:p>
    <w:p w14:paraId="672E94BF" w14:textId="77777777" w:rsidR="00324B5C" w:rsidRDefault="00324B5C" w:rsidP="00324B5C">
      <w:pPr>
        <w:autoSpaceDE w:val="0"/>
        <w:autoSpaceDN w:val="0"/>
        <w:adjustRightInd w:val="0"/>
      </w:pPr>
      <w:r>
        <w:t>Tabulka záborů zabezpečujících prací, úhlové zdi:</w:t>
      </w:r>
    </w:p>
    <w:p w14:paraId="010D4B51" w14:textId="77777777" w:rsidR="00324B5C" w:rsidRDefault="00324B5C" w:rsidP="00324B5C">
      <w:pPr>
        <w:autoSpaceDE w:val="0"/>
        <w:autoSpaceDN w:val="0"/>
        <w:adjustRightInd w:val="0"/>
        <w:ind w:firstLine="0"/>
        <w:jc w:val="left"/>
      </w:pPr>
      <w:r w:rsidRPr="00324B5C">
        <w:rPr>
          <w:noProof/>
        </w:rPr>
        <w:drawing>
          <wp:inline distT="0" distB="0" distL="0" distR="0" wp14:anchorId="5B71946C" wp14:editId="2F57C7D4">
            <wp:extent cx="6299835" cy="1807437"/>
            <wp:effectExtent l="1905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299835" cy="1807437"/>
                    </a:xfrm>
                    <a:prstGeom prst="rect">
                      <a:avLst/>
                    </a:prstGeom>
                    <a:noFill/>
                    <a:ln w="9525">
                      <a:noFill/>
                      <a:miter lim="800000"/>
                      <a:headEnd/>
                      <a:tailEnd/>
                    </a:ln>
                  </pic:spPr>
                </pic:pic>
              </a:graphicData>
            </a:graphic>
          </wp:inline>
        </w:drawing>
      </w:r>
    </w:p>
    <w:p w14:paraId="760F136D" w14:textId="77777777" w:rsidR="004074D5" w:rsidRDefault="0098614E" w:rsidP="00604D4B">
      <w:pPr>
        <w:pStyle w:val="Nadpis1"/>
      </w:pPr>
      <w:r>
        <w:t xml:space="preserve"> Celkový popis stavby</w:t>
      </w:r>
    </w:p>
    <w:p w14:paraId="3B6934DC" w14:textId="77777777" w:rsidR="00604D4B" w:rsidRPr="00604D4B" w:rsidRDefault="00604D4B" w:rsidP="00604D4B">
      <w:pPr>
        <w:pStyle w:val="Odstavecseseznamem"/>
        <w:keepNext/>
        <w:numPr>
          <w:ilvl w:val="0"/>
          <w:numId w:val="2"/>
        </w:numPr>
        <w:spacing w:before="120"/>
        <w:contextualSpacing w:val="0"/>
        <w:outlineLvl w:val="1"/>
        <w:rPr>
          <w:b/>
          <w:vanish/>
          <w:sz w:val="24"/>
        </w:rPr>
      </w:pPr>
    </w:p>
    <w:p w14:paraId="4E1DAF77" w14:textId="77777777" w:rsidR="00604D4B" w:rsidRPr="00604D4B" w:rsidRDefault="00604D4B" w:rsidP="00604D4B">
      <w:pPr>
        <w:pStyle w:val="Odstavecseseznamem"/>
        <w:keepNext/>
        <w:numPr>
          <w:ilvl w:val="0"/>
          <w:numId w:val="2"/>
        </w:numPr>
        <w:spacing w:before="120"/>
        <w:contextualSpacing w:val="0"/>
        <w:outlineLvl w:val="1"/>
        <w:rPr>
          <w:b/>
          <w:vanish/>
          <w:sz w:val="24"/>
        </w:rPr>
      </w:pPr>
    </w:p>
    <w:p w14:paraId="63E15660" w14:textId="77777777" w:rsidR="0098614E" w:rsidRDefault="00A96517" w:rsidP="00AC538F">
      <w:pPr>
        <w:pStyle w:val="Nadpis3"/>
      </w:pPr>
      <w:r>
        <w:t xml:space="preserve"> druh a účel užívání odstraňované stavby</w:t>
      </w:r>
    </w:p>
    <w:p w14:paraId="56BB7B2A" w14:textId="77777777" w:rsidR="0015178C" w:rsidRDefault="0015178C" w:rsidP="0015178C">
      <w:pPr>
        <w:autoSpaceDE w:val="0"/>
        <w:autoSpaceDN w:val="0"/>
        <w:adjustRightInd w:val="0"/>
        <w:ind w:left="709" w:firstLine="0"/>
        <w:rPr>
          <w:lang w:eastAsia="ar-SA"/>
        </w:rPr>
      </w:pPr>
      <w:r>
        <w:rPr>
          <w:lang w:eastAsia="ar-SA"/>
        </w:rPr>
        <w:t>Bouraná ŽB zeď měla pravděpodobně sloužit jako nosná stěna garážových stání, které nebyly</w:t>
      </w:r>
    </w:p>
    <w:p w14:paraId="7170CF60" w14:textId="77777777" w:rsidR="00F947BD" w:rsidRDefault="0015178C" w:rsidP="0015178C">
      <w:pPr>
        <w:autoSpaceDE w:val="0"/>
        <w:autoSpaceDN w:val="0"/>
        <w:adjustRightInd w:val="0"/>
        <w:ind w:firstLine="0"/>
      </w:pPr>
      <w:r>
        <w:rPr>
          <w:lang w:eastAsia="ar-SA"/>
        </w:rPr>
        <w:t>nikdy postaveny.</w:t>
      </w:r>
      <w:r w:rsidR="0019259C">
        <w:rPr>
          <w:lang w:eastAsia="ar-SA"/>
        </w:rPr>
        <w:t xml:space="preserve"> </w:t>
      </w:r>
      <w:r w:rsidR="00E9508F">
        <w:t>V současné době zeď slouží jako opěrná zeď pro přilehlé parkoviště, při jehož výstavbě zřejmě nebyla dostatečně zeď ochráněna proti dešťové vodě. Pronikáním dešťové vody do konstrukce stěny dochází k rozpadávání sloupků a korozi ocelových nosníků</w:t>
      </w:r>
      <w:r w:rsidR="0009066D">
        <w:t>,</w:t>
      </w:r>
      <w:r w:rsidR="00E9508F">
        <w:t xml:space="preserve"> do kterých jsou zasunuty stěnové panely.</w:t>
      </w:r>
    </w:p>
    <w:p w14:paraId="0FD07CE8" w14:textId="77777777" w:rsidR="00CB261E" w:rsidRDefault="00CB261E" w:rsidP="00CB261E">
      <w:r>
        <w:lastRenderedPageBreak/>
        <w:t>Součástí dokumentace bouracích prací budou provedeny zabezpečující práce v podobě výstavby nové úhlové zdi, která bude vyrovnávat výškový rozdíl terénu. Nově navržená úhlová zeď bude zřízena v místě stávající bourané opěrné zdi.</w:t>
      </w:r>
    </w:p>
    <w:p w14:paraId="4C547A77" w14:textId="77777777" w:rsidR="00C92B8E" w:rsidRDefault="00FB21CF" w:rsidP="0040619E">
      <w:pPr>
        <w:pStyle w:val="Nadpis3"/>
      </w:pPr>
      <w:r>
        <w:t xml:space="preserve"> </w:t>
      </w:r>
      <w:r w:rsidR="00A96517">
        <w:t>informace o tom, zda a v jakých částech dokumentace jsou zohledněny podmínky závazných stanovisek dotčených orgánů</w:t>
      </w:r>
    </w:p>
    <w:p w14:paraId="5FEB0B2F" w14:textId="2F6D1373" w:rsidR="003F1306" w:rsidRDefault="0009066D" w:rsidP="00215BA5">
      <w:pPr>
        <w:tabs>
          <w:tab w:val="left" w:pos="567"/>
          <w:tab w:val="left" w:pos="1134"/>
          <w:tab w:val="left" w:pos="2835"/>
        </w:tabs>
        <w:suppressAutoHyphens/>
        <w:rPr>
          <w:lang w:eastAsia="ar-SA"/>
        </w:rPr>
      </w:pPr>
      <w:r>
        <w:rPr>
          <w:lang w:eastAsia="ar-SA"/>
        </w:rPr>
        <w:t>Podmínky závazných stanovisek dotčených orgánů budou zapracovány do revize této PD, po jednotlivých vyjádření DOSS.</w:t>
      </w:r>
    </w:p>
    <w:p w14:paraId="068FEA7D" w14:textId="5BDE7752" w:rsidR="00685354" w:rsidRDefault="00685354" w:rsidP="002961DE">
      <w:pPr>
        <w:tabs>
          <w:tab w:val="left" w:pos="567"/>
          <w:tab w:val="left" w:pos="1134"/>
          <w:tab w:val="left" w:pos="2835"/>
        </w:tabs>
        <w:suppressAutoHyphens/>
        <w:ind w:firstLine="0"/>
        <w:rPr>
          <w:lang w:eastAsia="ar-SA"/>
        </w:rPr>
      </w:pPr>
    </w:p>
    <w:p w14:paraId="5B8B43C8" w14:textId="77777777" w:rsidR="002961DE" w:rsidRDefault="002961DE" w:rsidP="002961DE">
      <w:pPr>
        <w:tabs>
          <w:tab w:val="left" w:pos="0"/>
        </w:tabs>
        <w:ind w:right="-2" w:firstLine="0"/>
        <w:rPr>
          <w:b/>
          <w:color w:val="4472C4" w:themeColor="accent1"/>
          <w:sz w:val="20"/>
        </w:rPr>
      </w:pPr>
    </w:p>
    <w:p w14:paraId="08B43C02" w14:textId="0E70EE08" w:rsidR="002961DE" w:rsidRPr="00B14066" w:rsidRDefault="002961DE" w:rsidP="002961DE">
      <w:pPr>
        <w:numPr>
          <w:ilvl w:val="0"/>
          <w:numId w:val="41"/>
        </w:numPr>
        <w:tabs>
          <w:tab w:val="left" w:pos="0"/>
        </w:tabs>
        <w:ind w:left="0" w:right="-1008" w:firstLine="0"/>
        <w:jc w:val="left"/>
        <w:rPr>
          <w:b/>
        </w:rPr>
      </w:pPr>
      <w:r w:rsidRPr="00B14066">
        <w:rPr>
          <w:b/>
        </w:rPr>
        <w:t>České Radiokomunikace a.s., Skokanská 2117/1, Praha 6 – Břevnov 169 00</w:t>
      </w:r>
    </w:p>
    <w:p w14:paraId="056ECA55" w14:textId="2C066C93" w:rsidR="002961DE" w:rsidRPr="00B14066" w:rsidRDefault="002961DE" w:rsidP="002961DE">
      <w:pPr>
        <w:tabs>
          <w:tab w:val="left" w:pos="0"/>
        </w:tabs>
        <w:ind w:left="360" w:right="-1008" w:firstLine="0"/>
        <w:jc w:val="left"/>
        <w:rPr>
          <w:i/>
        </w:rPr>
      </w:pPr>
      <w:r w:rsidRPr="00B14066">
        <w:rPr>
          <w:i/>
        </w:rPr>
        <w:tab/>
        <w:t xml:space="preserve">Vyjádření k sítím ze dne 31.3.2020, </w:t>
      </w:r>
      <w:proofErr w:type="spellStart"/>
      <w:r w:rsidRPr="00B14066">
        <w:rPr>
          <w:i/>
        </w:rPr>
        <w:t>zn.UPTS</w:t>
      </w:r>
      <w:proofErr w:type="spellEnd"/>
      <w:r w:rsidRPr="00B14066">
        <w:rPr>
          <w:i/>
        </w:rPr>
        <w:t>/OS/242647/2020</w:t>
      </w:r>
    </w:p>
    <w:p w14:paraId="00947CFA" w14:textId="63D0B05B" w:rsidR="002961DE" w:rsidRPr="00B14066" w:rsidRDefault="002961DE" w:rsidP="002961DE">
      <w:pPr>
        <w:tabs>
          <w:tab w:val="left" w:pos="0"/>
        </w:tabs>
        <w:ind w:right="-2" w:firstLine="0"/>
        <w:rPr>
          <w:b/>
          <w:color w:val="4472C4" w:themeColor="accent1"/>
        </w:rPr>
      </w:pPr>
      <w:bookmarkStart w:id="7" w:name="_Hlk48281921"/>
      <w:r w:rsidRPr="00B14066">
        <w:rPr>
          <w:b/>
          <w:color w:val="4472C4" w:themeColor="accent1"/>
        </w:rPr>
        <w:t>- bez připomínek</w:t>
      </w:r>
      <w:bookmarkEnd w:id="7"/>
    </w:p>
    <w:p w14:paraId="5A10EA8C" w14:textId="13C6B8E0" w:rsidR="002961DE" w:rsidRPr="00B14066" w:rsidRDefault="002961DE" w:rsidP="002961DE">
      <w:pPr>
        <w:tabs>
          <w:tab w:val="left" w:pos="0"/>
        </w:tabs>
        <w:ind w:right="-1008" w:firstLine="0"/>
        <w:jc w:val="left"/>
        <w:rPr>
          <w:b/>
        </w:rPr>
      </w:pPr>
    </w:p>
    <w:p w14:paraId="218F71E6" w14:textId="77777777" w:rsidR="002961DE" w:rsidRPr="00B14066" w:rsidRDefault="002961DE" w:rsidP="002961DE">
      <w:pPr>
        <w:numPr>
          <w:ilvl w:val="0"/>
          <w:numId w:val="41"/>
        </w:numPr>
        <w:tabs>
          <w:tab w:val="left" w:pos="0"/>
        </w:tabs>
        <w:ind w:right="-1008"/>
        <w:jc w:val="left"/>
        <w:rPr>
          <w:i/>
        </w:rPr>
      </w:pPr>
      <w:r w:rsidRPr="00B14066">
        <w:rPr>
          <w:b/>
        </w:rPr>
        <w:t>Česká telekomunikační infrastruktura a.s. (CETIN)</w:t>
      </w:r>
    </w:p>
    <w:p w14:paraId="456392EF" w14:textId="117890AD" w:rsidR="002961DE" w:rsidRPr="00B14066" w:rsidRDefault="002961DE" w:rsidP="002961DE">
      <w:pPr>
        <w:tabs>
          <w:tab w:val="left" w:pos="0"/>
        </w:tabs>
        <w:ind w:left="360" w:right="-1008" w:firstLine="0"/>
        <w:jc w:val="left"/>
        <w:rPr>
          <w:i/>
        </w:rPr>
      </w:pPr>
      <w:r w:rsidRPr="00B14066">
        <w:rPr>
          <w:b/>
        </w:rPr>
        <w:tab/>
      </w:r>
      <w:r w:rsidRPr="00B14066">
        <w:rPr>
          <w:i/>
        </w:rPr>
        <w:t>Vyjádření k sítím ze dne 27.3.2020, č.j. 590314/20</w:t>
      </w:r>
    </w:p>
    <w:p w14:paraId="6300C7F6" w14:textId="497E56E6" w:rsidR="00685354" w:rsidRPr="00B14066" w:rsidRDefault="002961DE" w:rsidP="00685354">
      <w:pPr>
        <w:tabs>
          <w:tab w:val="left" w:pos="567"/>
          <w:tab w:val="left" w:pos="1134"/>
          <w:tab w:val="left" w:pos="2835"/>
        </w:tabs>
        <w:suppressAutoHyphens/>
        <w:ind w:firstLine="0"/>
        <w:rPr>
          <w:lang w:eastAsia="ar-SA"/>
        </w:rPr>
      </w:pPr>
      <w:r w:rsidRPr="00B14066">
        <w:rPr>
          <w:b/>
          <w:color w:val="4472C4" w:themeColor="accent1"/>
        </w:rPr>
        <w:t>- bez připomínek</w:t>
      </w:r>
    </w:p>
    <w:p w14:paraId="3AE49F07" w14:textId="77777777" w:rsidR="002961DE" w:rsidRPr="00B14066" w:rsidRDefault="002961DE" w:rsidP="002961DE">
      <w:pPr>
        <w:tabs>
          <w:tab w:val="left" w:pos="0"/>
        </w:tabs>
        <w:ind w:right="-1008" w:firstLine="0"/>
        <w:jc w:val="left"/>
        <w:rPr>
          <w:b/>
        </w:rPr>
      </w:pPr>
    </w:p>
    <w:p w14:paraId="0E74D1D4" w14:textId="77777777" w:rsidR="002961DE" w:rsidRPr="00B14066" w:rsidRDefault="002961DE" w:rsidP="002961DE">
      <w:pPr>
        <w:numPr>
          <w:ilvl w:val="0"/>
          <w:numId w:val="41"/>
        </w:numPr>
        <w:tabs>
          <w:tab w:val="left" w:pos="0"/>
        </w:tabs>
        <w:ind w:right="-1008"/>
        <w:jc w:val="left"/>
        <w:rPr>
          <w:i/>
        </w:rPr>
      </w:pPr>
      <w:r w:rsidRPr="00B14066">
        <w:rPr>
          <w:b/>
        </w:rPr>
        <w:t>ČEZ Distribuce, a.s., Teplická 874/8, Děčín 4, 405 02</w:t>
      </w:r>
    </w:p>
    <w:p w14:paraId="489CB675" w14:textId="32A2729B" w:rsidR="002961DE" w:rsidRPr="00B14066" w:rsidRDefault="002961DE" w:rsidP="002961DE">
      <w:pPr>
        <w:tabs>
          <w:tab w:val="left" w:pos="0"/>
        </w:tabs>
        <w:ind w:left="360" w:right="-1008" w:firstLine="0"/>
        <w:jc w:val="left"/>
        <w:rPr>
          <w:i/>
        </w:rPr>
      </w:pPr>
      <w:r w:rsidRPr="00B14066">
        <w:rPr>
          <w:b/>
        </w:rPr>
        <w:tab/>
      </w:r>
      <w:r w:rsidRPr="00B14066">
        <w:rPr>
          <w:i/>
        </w:rPr>
        <w:t>Vyjádření k sítím ze dne 27.3.2020, zn.0101283544</w:t>
      </w:r>
    </w:p>
    <w:p w14:paraId="0CA96800" w14:textId="77777777" w:rsidR="002961DE" w:rsidRPr="00B14066" w:rsidRDefault="002961DE" w:rsidP="002961DE">
      <w:pPr>
        <w:tabs>
          <w:tab w:val="left" w:pos="567"/>
          <w:tab w:val="left" w:pos="1134"/>
          <w:tab w:val="left" w:pos="2835"/>
        </w:tabs>
        <w:suppressAutoHyphens/>
        <w:ind w:firstLine="0"/>
        <w:rPr>
          <w:lang w:eastAsia="ar-SA"/>
        </w:rPr>
      </w:pPr>
      <w:r w:rsidRPr="00B14066">
        <w:rPr>
          <w:b/>
          <w:color w:val="4472C4" w:themeColor="accent1"/>
        </w:rPr>
        <w:t>- bez připomínek</w:t>
      </w:r>
    </w:p>
    <w:p w14:paraId="4921119B" w14:textId="77777777" w:rsidR="002961DE" w:rsidRPr="00B14066" w:rsidRDefault="002961DE" w:rsidP="002961DE">
      <w:pPr>
        <w:tabs>
          <w:tab w:val="left" w:pos="0"/>
        </w:tabs>
        <w:ind w:right="-1008" w:firstLine="0"/>
        <w:jc w:val="left"/>
        <w:rPr>
          <w:b/>
        </w:rPr>
      </w:pPr>
    </w:p>
    <w:p w14:paraId="2E2243B3" w14:textId="77777777" w:rsidR="002961DE" w:rsidRPr="00B14066" w:rsidRDefault="002961DE" w:rsidP="002961DE">
      <w:pPr>
        <w:numPr>
          <w:ilvl w:val="0"/>
          <w:numId w:val="41"/>
        </w:numPr>
        <w:tabs>
          <w:tab w:val="left" w:pos="0"/>
        </w:tabs>
        <w:ind w:right="-1008"/>
        <w:jc w:val="left"/>
        <w:rPr>
          <w:b/>
        </w:rPr>
      </w:pPr>
      <w:r w:rsidRPr="00B14066">
        <w:rPr>
          <w:b/>
        </w:rPr>
        <w:t xml:space="preserve">ČEZ ICT </w:t>
      </w:r>
      <w:proofErr w:type="spellStart"/>
      <w:r w:rsidRPr="00B14066">
        <w:rPr>
          <w:b/>
        </w:rPr>
        <w:t>Services</w:t>
      </w:r>
      <w:proofErr w:type="spellEnd"/>
      <w:r w:rsidRPr="00B14066">
        <w:rPr>
          <w:b/>
        </w:rPr>
        <w:t xml:space="preserve"> a.s., Duhová 1531/3, 140 53 Praha 4</w:t>
      </w:r>
    </w:p>
    <w:p w14:paraId="738BE751" w14:textId="77777777" w:rsidR="002961DE" w:rsidRPr="00B14066" w:rsidRDefault="002961DE" w:rsidP="002961DE">
      <w:pPr>
        <w:tabs>
          <w:tab w:val="left" w:pos="0"/>
          <w:tab w:val="left" w:pos="709"/>
        </w:tabs>
        <w:ind w:right="-1008"/>
        <w:rPr>
          <w:i/>
        </w:rPr>
      </w:pPr>
      <w:r w:rsidRPr="00B14066">
        <w:rPr>
          <w:i/>
        </w:rPr>
        <w:t>Vyjádření k sítím ze dne 27.3.2020, zn.0700188833</w:t>
      </w:r>
    </w:p>
    <w:p w14:paraId="0D68A5AC" w14:textId="4A0BE138" w:rsidR="002961DE" w:rsidRPr="00B14066" w:rsidRDefault="002961DE" w:rsidP="002961DE">
      <w:pPr>
        <w:tabs>
          <w:tab w:val="left" w:pos="567"/>
          <w:tab w:val="left" w:pos="1134"/>
          <w:tab w:val="left" w:pos="2835"/>
        </w:tabs>
        <w:suppressAutoHyphens/>
        <w:ind w:firstLine="0"/>
        <w:rPr>
          <w:b/>
          <w:color w:val="4472C4" w:themeColor="accent1"/>
        </w:rPr>
      </w:pPr>
      <w:r w:rsidRPr="00B14066">
        <w:rPr>
          <w:b/>
          <w:color w:val="4472C4" w:themeColor="accent1"/>
        </w:rPr>
        <w:t>- bez připomínek</w:t>
      </w:r>
    </w:p>
    <w:p w14:paraId="44CC0D51" w14:textId="77777777" w:rsidR="00B14066" w:rsidRPr="00B14066" w:rsidRDefault="00B14066" w:rsidP="002961DE">
      <w:pPr>
        <w:tabs>
          <w:tab w:val="left" w:pos="567"/>
          <w:tab w:val="left" w:pos="1134"/>
          <w:tab w:val="left" w:pos="2835"/>
        </w:tabs>
        <w:suppressAutoHyphens/>
        <w:ind w:firstLine="0"/>
        <w:rPr>
          <w:lang w:eastAsia="ar-SA"/>
        </w:rPr>
      </w:pPr>
    </w:p>
    <w:p w14:paraId="3B3A5DF4" w14:textId="7B5FCC1D" w:rsidR="00B14066" w:rsidRPr="00B14066" w:rsidRDefault="00B14066" w:rsidP="00B14066">
      <w:pPr>
        <w:numPr>
          <w:ilvl w:val="0"/>
          <w:numId w:val="41"/>
        </w:numPr>
        <w:tabs>
          <w:tab w:val="left" w:pos="0"/>
        </w:tabs>
        <w:ind w:right="-1008"/>
        <w:jc w:val="left"/>
        <w:rPr>
          <w:b/>
        </w:rPr>
      </w:pPr>
      <w:proofErr w:type="spellStart"/>
      <w:r w:rsidRPr="00B14066">
        <w:rPr>
          <w:b/>
        </w:rPr>
        <w:t>GasNet</w:t>
      </w:r>
      <w:proofErr w:type="spellEnd"/>
      <w:r w:rsidRPr="00B14066">
        <w:rPr>
          <w:b/>
        </w:rPr>
        <w:t>, s.r.o., v </w:t>
      </w:r>
      <w:proofErr w:type="spellStart"/>
      <w:r w:rsidRPr="00B14066">
        <w:rPr>
          <w:b/>
        </w:rPr>
        <w:t>zast</w:t>
      </w:r>
      <w:proofErr w:type="spellEnd"/>
      <w:r w:rsidRPr="00B14066">
        <w:rPr>
          <w:b/>
        </w:rPr>
        <w:t xml:space="preserve">. </w:t>
      </w:r>
      <w:proofErr w:type="spellStart"/>
      <w:r w:rsidRPr="00B14066">
        <w:rPr>
          <w:b/>
        </w:rPr>
        <w:t>GridServices</w:t>
      </w:r>
      <w:proofErr w:type="spellEnd"/>
      <w:r w:rsidRPr="00B14066">
        <w:rPr>
          <w:b/>
        </w:rPr>
        <w:t>, s.r.o., Plynárenská 499/1, Brno, 657 02</w:t>
      </w:r>
    </w:p>
    <w:p w14:paraId="4933247E" w14:textId="6E574430" w:rsidR="00B14066" w:rsidRPr="00B14066" w:rsidRDefault="00B14066" w:rsidP="00B14066">
      <w:pPr>
        <w:tabs>
          <w:tab w:val="left" w:pos="0"/>
          <w:tab w:val="left" w:pos="709"/>
        </w:tabs>
        <w:ind w:right="-1008"/>
        <w:rPr>
          <w:i/>
        </w:rPr>
      </w:pPr>
      <w:r w:rsidRPr="00B14066">
        <w:rPr>
          <w:i/>
        </w:rPr>
        <w:t>Vyjádření k sítím ze dne 30.3.2020, zn. 5002118156</w:t>
      </w:r>
    </w:p>
    <w:p w14:paraId="67B58859" w14:textId="77777777" w:rsidR="00B14066" w:rsidRPr="00B14066" w:rsidRDefault="00B14066" w:rsidP="00B14066">
      <w:pPr>
        <w:tabs>
          <w:tab w:val="left" w:pos="567"/>
          <w:tab w:val="left" w:pos="1134"/>
          <w:tab w:val="left" w:pos="2835"/>
        </w:tabs>
        <w:suppressAutoHyphens/>
        <w:ind w:firstLine="0"/>
        <w:rPr>
          <w:b/>
          <w:color w:val="4472C4" w:themeColor="accent1"/>
        </w:rPr>
      </w:pPr>
      <w:r w:rsidRPr="00B14066">
        <w:rPr>
          <w:b/>
          <w:color w:val="4472C4" w:themeColor="accent1"/>
        </w:rPr>
        <w:t>- bez připomínek</w:t>
      </w:r>
    </w:p>
    <w:p w14:paraId="011BB738" w14:textId="3ECBDD06" w:rsidR="00B14066" w:rsidRPr="00B14066" w:rsidRDefault="00B14066" w:rsidP="00B14066">
      <w:pPr>
        <w:tabs>
          <w:tab w:val="left" w:pos="567"/>
          <w:tab w:val="left" w:pos="1134"/>
          <w:tab w:val="left" w:pos="2835"/>
        </w:tabs>
        <w:suppressAutoHyphens/>
        <w:ind w:firstLine="0"/>
        <w:rPr>
          <w:lang w:eastAsia="ar-SA"/>
        </w:rPr>
      </w:pPr>
    </w:p>
    <w:p w14:paraId="146C5C3E" w14:textId="54A02972" w:rsidR="00B14066" w:rsidRPr="00B14066" w:rsidRDefault="00B14066" w:rsidP="00B14066">
      <w:pPr>
        <w:numPr>
          <w:ilvl w:val="0"/>
          <w:numId w:val="41"/>
        </w:numPr>
        <w:tabs>
          <w:tab w:val="left" w:pos="0"/>
        </w:tabs>
        <w:ind w:right="-1008"/>
        <w:jc w:val="left"/>
        <w:rPr>
          <w:b/>
        </w:rPr>
      </w:pPr>
      <w:r w:rsidRPr="00B14066">
        <w:rPr>
          <w:b/>
        </w:rPr>
        <w:t xml:space="preserve">NTD </w:t>
      </w:r>
      <w:proofErr w:type="spellStart"/>
      <w:r w:rsidRPr="00B14066">
        <w:rPr>
          <w:b/>
        </w:rPr>
        <w:t>group</w:t>
      </w:r>
      <w:proofErr w:type="spellEnd"/>
      <w:r w:rsidRPr="00B14066">
        <w:rPr>
          <w:b/>
        </w:rPr>
        <w:t xml:space="preserve">, a.s., Jateční 192/32, Ústí nad Labem – </w:t>
      </w:r>
      <w:proofErr w:type="spellStart"/>
      <w:r w:rsidRPr="00B14066">
        <w:rPr>
          <w:b/>
        </w:rPr>
        <w:t>Klíše</w:t>
      </w:r>
      <w:proofErr w:type="spellEnd"/>
      <w:r w:rsidRPr="00B14066">
        <w:rPr>
          <w:b/>
        </w:rPr>
        <w:t xml:space="preserve"> 400 01</w:t>
      </w:r>
    </w:p>
    <w:p w14:paraId="43894EFE" w14:textId="67761A2A" w:rsidR="00B14066" w:rsidRPr="00B14066" w:rsidRDefault="00B14066" w:rsidP="00B14066">
      <w:pPr>
        <w:tabs>
          <w:tab w:val="left" w:pos="0"/>
        </w:tabs>
        <w:ind w:right="-1008"/>
        <w:jc w:val="left"/>
        <w:rPr>
          <w:i/>
        </w:rPr>
      </w:pPr>
      <w:r w:rsidRPr="00B14066">
        <w:rPr>
          <w:i/>
        </w:rPr>
        <w:t>Vyjádření k sítím ze dne 1.4.2020, zn.VO27PR/20</w:t>
      </w:r>
    </w:p>
    <w:p w14:paraId="265A9D45" w14:textId="0A018B7B" w:rsidR="00B14066" w:rsidRPr="00B14066" w:rsidRDefault="00B14066" w:rsidP="00B14066">
      <w:pPr>
        <w:tabs>
          <w:tab w:val="left" w:pos="0"/>
          <w:tab w:val="left" w:pos="709"/>
        </w:tabs>
        <w:ind w:right="-1008" w:firstLine="0"/>
        <w:rPr>
          <w:b/>
          <w:color w:val="4472C4" w:themeColor="accent1"/>
        </w:rPr>
      </w:pPr>
      <w:r w:rsidRPr="00B14066">
        <w:rPr>
          <w:b/>
          <w:color w:val="4472C4" w:themeColor="accent1"/>
        </w:rPr>
        <w:t>- bez připomínek</w:t>
      </w:r>
    </w:p>
    <w:p w14:paraId="7850B1B7" w14:textId="77777777" w:rsidR="00B14066" w:rsidRPr="00B14066" w:rsidRDefault="00B14066" w:rsidP="00B14066">
      <w:pPr>
        <w:tabs>
          <w:tab w:val="left" w:pos="0"/>
          <w:tab w:val="left" w:pos="709"/>
        </w:tabs>
        <w:ind w:right="-1008" w:firstLine="0"/>
        <w:rPr>
          <w:b/>
          <w:color w:val="4472C4" w:themeColor="accent1"/>
        </w:rPr>
      </w:pPr>
    </w:p>
    <w:p w14:paraId="785C4989" w14:textId="7803294F" w:rsidR="00B14066" w:rsidRPr="00B14066" w:rsidRDefault="00B14066" w:rsidP="00B14066">
      <w:pPr>
        <w:numPr>
          <w:ilvl w:val="0"/>
          <w:numId w:val="41"/>
        </w:numPr>
        <w:tabs>
          <w:tab w:val="left" w:pos="0"/>
        </w:tabs>
        <w:ind w:right="-1008"/>
        <w:jc w:val="left"/>
        <w:rPr>
          <w:b/>
        </w:rPr>
      </w:pPr>
      <w:proofErr w:type="spellStart"/>
      <w:r w:rsidRPr="00B14066">
        <w:rPr>
          <w:b/>
        </w:rPr>
        <w:t>Telco</w:t>
      </w:r>
      <w:proofErr w:type="spellEnd"/>
      <w:r w:rsidRPr="00B14066">
        <w:rPr>
          <w:b/>
        </w:rPr>
        <w:t xml:space="preserve"> Pro </w:t>
      </w:r>
      <w:proofErr w:type="spellStart"/>
      <w:r w:rsidRPr="00B14066">
        <w:rPr>
          <w:b/>
        </w:rPr>
        <w:t>Services</w:t>
      </w:r>
      <w:proofErr w:type="spellEnd"/>
      <w:r w:rsidRPr="00B14066">
        <w:rPr>
          <w:b/>
        </w:rPr>
        <w:t>, a.s., Duhová 1531/3, Praha 4, 150 53</w:t>
      </w:r>
    </w:p>
    <w:p w14:paraId="545A272B" w14:textId="77777777" w:rsidR="00B14066" w:rsidRPr="00B14066" w:rsidRDefault="00B14066" w:rsidP="00B14066">
      <w:pPr>
        <w:tabs>
          <w:tab w:val="left" w:pos="0"/>
        </w:tabs>
        <w:ind w:right="-1008"/>
        <w:rPr>
          <w:i/>
        </w:rPr>
      </w:pPr>
      <w:r w:rsidRPr="00B14066">
        <w:rPr>
          <w:i/>
        </w:rPr>
        <w:t>Vyjádření k sítím ze dne 30.3.2020, zn.0201048560</w:t>
      </w:r>
    </w:p>
    <w:p w14:paraId="67014A1F" w14:textId="378573C2" w:rsidR="00B14066" w:rsidRDefault="00B14066" w:rsidP="00B14066">
      <w:pPr>
        <w:tabs>
          <w:tab w:val="left" w:pos="0"/>
          <w:tab w:val="left" w:pos="709"/>
        </w:tabs>
        <w:ind w:right="-1008" w:firstLine="0"/>
        <w:rPr>
          <w:b/>
          <w:color w:val="4472C4" w:themeColor="accent1"/>
        </w:rPr>
      </w:pPr>
      <w:r w:rsidRPr="00B14066">
        <w:rPr>
          <w:b/>
          <w:color w:val="4472C4" w:themeColor="accent1"/>
        </w:rPr>
        <w:t>- bez připomínek</w:t>
      </w:r>
    </w:p>
    <w:p w14:paraId="3C4905C7" w14:textId="77777777" w:rsidR="00B14066" w:rsidRPr="00B14066" w:rsidRDefault="00B14066" w:rsidP="00B14066">
      <w:pPr>
        <w:tabs>
          <w:tab w:val="left" w:pos="0"/>
          <w:tab w:val="left" w:pos="709"/>
        </w:tabs>
        <w:ind w:right="-1008" w:firstLine="0"/>
        <w:rPr>
          <w:b/>
          <w:color w:val="4472C4" w:themeColor="accent1"/>
        </w:rPr>
      </w:pPr>
    </w:p>
    <w:p w14:paraId="586F8A3E" w14:textId="6CF3C15B" w:rsidR="00B14066" w:rsidRPr="00B14066" w:rsidRDefault="00B14066" w:rsidP="00B14066">
      <w:pPr>
        <w:numPr>
          <w:ilvl w:val="0"/>
          <w:numId w:val="41"/>
        </w:numPr>
        <w:tabs>
          <w:tab w:val="left" w:pos="0"/>
        </w:tabs>
        <w:ind w:right="-1008"/>
        <w:jc w:val="left"/>
        <w:rPr>
          <w:b/>
        </w:rPr>
      </w:pPr>
      <w:r>
        <w:rPr>
          <w:b/>
        </w:rPr>
        <w:t>TETA s.r.o., Klíšská 977/77, Ústí nad Labem 400 01</w:t>
      </w:r>
    </w:p>
    <w:p w14:paraId="5AB2F2A7" w14:textId="471E1784" w:rsidR="00B14066" w:rsidRDefault="00B14066" w:rsidP="00B14066">
      <w:pPr>
        <w:tabs>
          <w:tab w:val="left" w:pos="0"/>
        </w:tabs>
        <w:ind w:right="-1008"/>
        <w:jc w:val="left"/>
        <w:rPr>
          <w:i/>
        </w:rPr>
      </w:pPr>
      <w:r>
        <w:rPr>
          <w:i/>
        </w:rPr>
        <w:t>Vyjádření k sítím ze dne 30.3.2020</w:t>
      </w:r>
    </w:p>
    <w:p w14:paraId="26794E1E" w14:textId="77777777" w:rsidR="00B14066" w:rsidRDefault="00B14066" w:rsidP="00B14066">
      <w:pPr>
        <w:tabs>
          <w:tab w:val="left" w:pos="0"/>
          <w:tab w:val="left" w:pos="709"/>
        </w:tabs>
        <w:ind w:right="-1008" w:firstLine="0"/>
        <w:rPr>
          <w:b/>
          <w:color w:val="4472C4" w:themeColor="accent1"/>
        </w:rPr>
      </w:pPr>
      <w:r w:rsidRPr="00B14066">
        <w:rPr>
          <w:b/>
          <w:color w:val="4472C4" w:themeColor="accent1"/>
        </w:rPr>
        <w:t>- bez připomínek</w:t>
      </w:r>
    </w:p>
    <w:p w14:paraId="6878F0BA" w14:textId="77777777" w:rsidR="00B14066" w:rsidRPr="00B14066" w:rsidRDefault="00B14066" w:rsidP="00B14066">
      <w:pPr>
        <w:tabs>
          <w:tab w:val="left" w:pos="0"/>
        </w:tabs>
        <w:ind w:right="-1008" w:firstLine="0"/>
        <w:jc w:val="left"/>
        <w:rPr>
          <w:iCs/>
          <w:sz w:val="20"/>
          <w:szCs w:val="20"/>
        </w:rPr>
      </w:pPr>
    </w:p>
    <w:p w14:paraId="4BE57CAF" w14:textId="2AE73F7D" w:rsidR="00B14066" w:rsidRPr="00B14066" w:rsidRDefault="001131D2" w:rsidP="00B14066">
      <w:pPr>
        <w:numPr>
          <w:ilvl w:val="0"/>
          <w:numId w:val="41"/>
        </w:numPr>
        <w:tabs>
          <w:tab w:val="left" w:pos="0"/>
        </w:tabs>
        <w:ind w:right="-1008"/>
        <w:jc w:val="left"/>
        <w:rPr>
          <w:b/>
        </w:rPr>
      </w:pPr>
      <w:r>
        <w:rPr>
          <w:b/>
        </w:rPr>
        <w:t>T-Mobile Czech Republic a.s., Tomíčkova 2144/1, Praha 4, 149 00</w:t>
      </w:r>
    </w:p>
    <w:p w14:paraId="73BA1151" w14:textId="57BC8F58" w:rsidR="001131D2" w:rsidRDefault="001131D2" w:rsidP="001131D2">
      <w:pPr>
        <w:tabs>
          <w:tab w:val="left" w:pos="0"/>
        </w:tabs>
        <w:ind w:left="720" w:right="-1008" w:firstLine="0"/>
        <w:jc w:val="left"/>
        <w:rPr>
          <w:i/>
          <w:sz w:val="20"/>
          <w:szCs w:val="20"/>
        </w:rPr>
      </w:pPr>
      <w:r>
        <w:rPr>
          <w:i/>
        </w:rPr>
        <w:t xml:space="preserve">Vyjádření k sítím ze dne 27.3.2020, </w:t>
      </w:r>
      <w:proofErr w:type="gramStart"/>
      <w:r>
        <w:rPr>
          <w:i/>
        </w:rPr>
        <w:t>zn.E</w:t>
      </w:r>
      <w:proofErr w:type="gramEnd"/>
      <w:r>
        <w:rPr>
          <w:i/>
        </w:rPr>
        <w:t>13890/20</w:t>
      </w:r>
    </w:p>
    <w:p w14:paraId="2F4EC455" w14:textId="77777777" w:rsidR="001131D2" w:rsidRDefault="001131D2" w:rsidP="001131D2">
      <w:pPr>
        <w:tabs>
          <w:tab w:val="left" w:pos="0"/>
          <w:tab w:val="left" w:pos="709"/>
        </w:tabs>
        <w:ind w:right="-1008" w:firstLine="0"/>
        <w:rPr>
          <w:b/>
          <w:color w:val="4472C4" w:themeColor="accent1"/>
        </w:rPr>
      </w:pPr>
      <w:r w:rsidRPr="00B14066">
        <w:rPr>
          <w:b/>
          <w:color w:val="4472C4" w:themeColor="accent1"/>
        </w:rPr>
        <w:t>- bez připomínek</w:t>
      </w:r>
    </w:p>
    <w:p w14:paraId="15B6B3EB" w14:textId="7344DC3B" w:rsidR="00B14066" w:rsidRDefault="00B14066" w:rsidP="00B14066">
      <w:pPr>
        <w:tabs>
          <w:tab w:val="left" w:pos="0"/>
          <w:tab w:val="left" w:pos="709"/>
        </w:tabs>
        <w:ind w:right="-1008" w:firstLine="0"/>
        <w:rPr>
          <w:b/>
          <w:color w:val="4472C4" w:themeColor="accent1"/>
        </w:rPr>
      </w:pPr>
    </w:p>
    <w:p w14:paraId="2BBD3310" w14:textId="6E86B066" w:rsidR="001131D2" w:rsidRPr="00B14066" w:rsidRDefault="001131D2" w:rsidP="001131D2">
      <w:pPr>
        <w:numPr>
          <w:ilvl w:val="0"/>
          <w:numId w:val="41"/>
        </w:numPr>
        <w:tabs>
          <w:tab w:val="left" w:pos="0"/>
        </w:tabs>
        <w:ind w:right="-1008"/>
        <w:jc w:val="left"/>
        <w:rPr>
          <w:b/>
        </w:rPr>
      </w:pPr>
      <w:r>
        <w:rPr>
          <w:b/>
        </w:rPr>
        <w:t>Vodafone Czech Republic, a.s., náměstí Junkových 2, Praha 5, 155 00</w:t>
      </w:r>
    </w:p>
    <w:p w14:paraId="674AA7AE" w14:textId="402A1C7C" w:rsidR="001131D2" w:rsidRDefault="001131D2" w:rsidP="001131D2">
      <w:pPr>
        <w:tabs>
          <w:tab w:val="left" w:pos="0"/>
        </w:tabs>
        <w:ind w:left="720" w:right="-1008" w:firstLine="0"/>
        <w:jc w:val="left"/>
        <w:rPr>
          <w:i/>
          <w:sz w:val="20"/>
          <w:szCs w:val="20"/>
        </w:rPr>
      </w:pPr>
      <w:r>
        <w:rPr>
          <w:i/>
        </w:rPr>
        <w:t>Vyjádření k sítím ze dne 27.3.2020, zn.MW9910147773157584</w:t>
      </w:r>
    </w:p>
    <w:p w14:paraId="60D91A3B" w14:textId="5AB325D4" w:rsidR="001131D2" w:rsidRDefault="001131D2" w:rsidP="001131D2">
      <w:pPr>
        <w:tabs>
          <w:tab w:val="left" w:pos="0"/>
          <w:tab w:val="left" w:pos="709"/>
        </w:tabs>
        <w:ind w:right="-1008" w:firstLine="0"/>
        <w:rPr>
          <w:b/>
          <w:color w:val="4472C4" w:themeColor="accent1"/>
        </w:rPr>
      </w:pPr>
      <w:r w:rsidRPr="00B14066">
        <w:rPr>
          <w:b/>
          <w:color w:val="4472C4" w:themeColor="accent1"/>
        </w:rPr>
        <w:t>- bez připomínek</w:t>
      </w:r>
    </w:p>
    <w:p w14:paraId="25BF2C8E" w14:textId="321D04B3" w:rsidR="00070507" w:rsidRDefault="00070507" w:rsidP="001131D2">
      <w:pPr>
        <w:tabs>
          <w:tab w:val="left" w:pos="0"/>
          <w:tab w:val="left" w:pos="709"/>
        </w:tabs>
        <w:ind w:right="-1008" w:firstLine="0"/>
        <w:rPr>
          <w:b/>
          <w:color w:val="4472C4" w:themeColor="accent1"/>
        </w:rPr>
      </w:pPr>
    </w:p>
    <w:p w14:paraId="1E4A1AF3" w14:textId="77777777" w:rsidR="00070507" w:rsidRDefault="00070507" w:rsidP="001131D2">
      <w:pPr>
        <w:tabs>
          <w:tab w:val="left" w:pos="0"/>
          <w:tab w:val="left" w:pos="709"/>
        </w:tabs>
        <w:ind w:right="-1008" w:firstLine="0"/>
        <w:rPr>
          <w:b/>
          <w:color w:val="4472C4" w:themeColor="accent1"/>
        </w:rPr>
      </w:pPr>
    </w:p>
    <w:p w14:paraId="783685CE" w14:textId="6B0A8720" w:rsidR="00070507" w:rsidRPr="00B14066" w:rsidRDefault="00070507" w:rsidP="00070507">
      <w:pPr>
        <w:numPr>
          <w:ilvl w:val="0"/>
          <w:numId w:val="41"/>
        </w:numPr>
        <w:tabs>
          <w:tab w:val="left" w:pos="0"/>
        </w:tabs>
        <w:ind w:right="-1008"/>
        <w:jc w:val="left"/>
        <w:rPr>
          <w:b/>
        </w:rPr>
      </w:pPr>
      <w:r>
        <w:rPr>
          <w:b/>
        </w:rPr>
        <w:lastRenderedPageBreak/>
        <w:t>ČEZ Teplárenská, a.s., Bezručova 2212/30, Říčany 251 01</w:t>
      </w:r>
    </w:p>
    <w:p w14:paraId="2F53AC98" w14:textId="49D8E215" w:rsidR="00070507" w:rsidRDefault="00070507" w:rsidP="00070507">
      <w:pPr>
        <w:tabs>
          <w:tab w:val="left" w:pos="0"/>
        </w:tabs>
        <w:ind w:left="720" w:right="-1008" w:firstLine="0"/>
        <w:jc w:val="left"/>
        <w:rPr>
          <w:i/>
          <w:sz w:val="20"/>
          <w:szCs w:val="20"/>
        </w:rPr>
      </w:pPr>
      <w:r>
        <w:rPr>
          <w:i/>
        </w:rPr>
        <w:t>Vyjádření k sítím ze dne 27.3.2020, zn.2020/11/3881/JSVA</w:t>
      </w:r>
    </w:p>
    <w:p w14:paraId="3A73CCD4" w14:textId="77777777" w:rsidR="00070507" w:rsidRDefault="00070507" w:rsidP="00070507">
      <w:pPr>
        <w:tabs>
          <w:tab w:val="left" w:pos="0"/>
          <w:tab w:val="left" w:pos="709"/>
        </w:tabs>
        <w:ind w:right="-1008" w:firstLine="0"/>
        <w:rPr>
          <w:b/>
          <w:color w:val="4472C4" w:themeColor="accent1"/>
        </w:rPr>
      </w:pPr>
      <w:r w:rsidRPr="00B14066">
        <w:rPr>
          <w:b/>
          <w:color w:val="4472C4" w:themeColor="accent1"/>
        </w:rPr>
        <w:t>- bez připomínek</w:t>
      </w:r>
    </w:p>
    <w:p w14:paraId="33C1C55C" w14:textId="0C292071" w:rsidR="001131D2" w:rsidRDefault="001131D2" w:rsidP="00B14066">
      <w:pPr>
        <w:tabs>
          <w:tab w:val="left" w:pos="0"/>
          <w:tab w:val="left" w:pos="709"/>
        </w:tabs>
        <w:ind w:right="-1008" w:firstLine="0"/>
        <w:rPr>
          <w:b/>
          <w:color w:val="4472C4" w:themeColor="accent1"/>
        </w:rPr>
      </w:pPr>
    </w:p>
    <w:p w14:paraId="23A4692D" w14:textId="434C002A" w:rsidR="00070507" w:rsidRPr="00B14066" w:rsidRDefault="00070507" w:rsidP="00070507">
      <w:pPr>
        <w:numPr>
          <w:ilvl w:val="0"/>
          <w:numId w:val="41"/>
        </w:numPr>
        <w:tabs>
          <w:tab w:val="left" w:pos="0"/>
        </w:tabs>
        <w:ind w:right="-1008"/>
        <w:jc w:val="left"/>
        <w:rPr>
          <w:b/>
        </w:rPr>
      </w:pPr>
      <w:r>
        <w:rPr>
          <w:b/>
        </w:rPr>
        <w:t xml:space="preserve">Severočeské vodovody a kanalizace, a.s., </w:t>
      </w:r>
      <w:proofErr w:type="spellStart"/>
      <w:r>
        <w:rPr>
          <w:b/>
        </w:rPr>
        <w:t>Přítkovská</w:t>
      </w:r>
      <w:proofErr w:type="spellEnd"/>
      <w:r>
        <w:rPr>
          <w:b/>
        </w:rPr>
        <w:t xml:space="preserve"> 1689, Teplice 415 50</w:t>
      </w:r>
    </w:p>
    <w:p w14:paraId="3F4D4EAF" w14:textId="40FC30E5" w:rsidR="00070507" w:rsidRDefault="00070507" w:rsidP="00070507">
      <w:pPr>
        <w:tabs>
          <w:tab w:val="left" w:pos="0"/>
        </w:tabs>
        <w:ind w:left="720" w:right="-1008" w:firstLine="0"/>
        <w:jc w:val="left"/>
        <w:rPr>
          <w:i/>
          <w:sz w:val="20"/>
          <w:szCs w:val="20"/>
        </w:rPr>
      </w:pPr>
      <w:r>
        <w:rPr>
          <w:i/>
        </w:rPr>
        <w:t>Vyjádření k sítím ze dne 30.3.2020, zn-SCVKZAD67813</w:t>
      </w:r>
    </w:p>
    <w:p w14:paraId="13D062D3" w14:textId="77777777" w:rsidR="00070507" w:rsidRDefault="00070507" w:rsidP="00070507">
      <w:pPr>
        <w:tabs>
          <w:tab w:val="left" w:pos="0"/>
        </w:tabs>
        <w:ind w:right="-1008"/>
        <w:rPr>
          <w:i/>
        </w:rPr>
      </w:pPr>
      <w:r>
        <w:rPr>
          <w:i/>
        </w:rPr>
        <w:t xml:space="preserve">Vyjádření k PD ze dne 30.7.2020, </w:t>
      </w:r>
      <w:proofErr w:type="gramStart"/>
      <w:r>
        <w:rPr>
          <w:i/>
        </w:rPr>
        <w:t>zn.O</w:t>
      </w:r>
      <w:proofErr w:type="gramEnd"/>
      <w:r>
        <w:rPr>
          <w:i/>
        </w:rPr>
        <w:t>20690067461/UTPCUL/Ně</w:t>
      </w:r>
    </w:p>
    <w:p w14:paraId="062DB767" w14:textId="77777777" w:rsidR="00070507" w:rsidRDefault="00070507" w:rsidP="00070507">
      <w:pPr>
        <w:tabs>
          <w:tab w:val="left" w:pos="0"/>
          <w:tab w:val="left" w:pos="709"/>
        </w:tabs>
        <w:ind w:right="-1008" w:firstLine="0"/>
        <w:rPr>
          <w:b/>
          <w:color w:val="4472C4" w:themeColor="accent1"/>
        </w:rPr>
      </w:pPr>
      <w:r w:rsidRPr="00B14066">
        <w:rPr>
          <w:b/>
          <w:color w:val="4472C4" w:themeColor="accent1"/>
        </w:rPr>
        <w:t>- bez připomínek</w:t>
      </w:r>
    </w:p>
    <w:p w14:paraId="20CE411B" w14:textId="77777777" w:rsidR="00070507" w:rsidRPr="00B14066" w:rsidRDefault="00070507" w:rsidP="00B14066">
      <w:pPr>
        <w:tabs>
          <w:tab w:val="left" w:pos="0"/>
          <w:tab w:val="left" w:pos="709"/>
        </w:tabs>
        <w:ind w:right="-1008" w:firstLine="0"/>
        <w:rPr>
          <w:b/>
          <w:color w:val="4472C4" w:themeColor="accent1"/>
        </w:rPr>
      </w:pPr>
    </w:p>
    <w:p w14:paraId="7C73568B" w14:textId="28BE68DD" w:rsidR="00E855F4" w:rsidRPr="00B14066" w:rsidRDefault="00E855F4" w:rsidP="00E855F4">
      <w:pPr>
        <w:numPr>
          <w:ilvl w:val="0"/>
          <w:numId w:val="41"/>
        </w:numPr>
        <w:tabs>
          <w:tab w:val="left" w:pos="0"/>
        </w:tabs>
        <w:ind w:right="-1008"/>
        <w:jc w:val="left"/>
        <w:rPr>
          <w:b/>
        </w:rPr>
      </w:pPr>
      <w:r>
        <w:rPr>
          <w:b/>
        </w:rPr>
        <w:t xml:space="preserve">UPC Česká republika, </w:t>
      </w:r>
      <w:proofErr w:type="spellStart"/>
      <w:r>
        <w:rPr>
          <w:b/>
        </w:rPr>
        <w:t>s.r.o</w:t>
      </w:r>
      <w:proofErr w:type="spellEnd"/>
      <w:r>
        <w:rPr>
          <w:b/>
        </w:rPr>
        <w:t>, v </w:t>
      </w:r>
      <w:proofErr w:type="spellStart"/>
      <w:r>
        <w:rPr>
          <w:b/>
        </w:rPr>
        <w:t>zast</w:t>
      </w:r>
      <w:proofErr w:type="spellEnd"/>
      <w:r>
        <w:rPr>
          <w:b/>
        </w:rPr>
        <w:t xml:space="preserve">. </w:t>
      </w:r>
      <w:proofErr w:type="spellStart"/>
      <w:r>
        <w:rPr>
          <w:b/>
        </w:rPr>
        <w:t>InfoTel</w:t>
      </w:r>
      <w:proofErr w:type="spellEnd"/>
      <w:r>
        <w:rPr>
          <w:b/>
        </w:rPr>
        <w:t>, spol. s r.o., Závišova 502/5, Praha 4, 140 00</w:t>
      </w:r>
    </w:p>
    <w:p w14:paraId="194EB261" w14:textId="2BC9B616" w:rsidR="00E855F4" w:rsidRDefault="00E855F4" w:rsidP="00E855F4">
      <w:pPr>
        <w:tabs>
          <w:tab w:val="left" w:pos="0"/>
        </w:tabs>
        <w:ind w:left="720" w:right="-1008" w:firstLine="0"/>
        <w:jc w:val="left"/>
        <w:rPr>
          <w:i/>
          <w:sz w:val="20"/>
          <w:szCs w:val="20"/>
        </w:rPr>
      </w:pPr>
      <w:r>
        <w:rPr>
          <w:i/>
        </w:rPr>
        <w:t>Vyjádření k sítím ze dne 7.10.2019, E014498/19</w:t>
      </w:r>
    </w:p>
    <w:p w14:paraId="5A56A7EF" w14:textId="4F2AA579" w:rsidR="00E855F4" w:rsidRDefault="00E855F4" w:rsidP="00E855F4">
      <w:pPr>
        <w:tabs>
          <w:tab w:val="left" w:pos="0"/>
          <w:tab w:val="left" w:pos="709"/>
        </w:tabs>
        <w:ind w:right="-1008" w:firstLine="0"/>
        <w:rPr>
          <w:b/>
          <w:color w:val="4472C4" w:themeColor="accent1"/>
        </w:rPr>
      </w:pPr>
      <w:r w:rsidRPr="00B14066">
        <w:rPr>
          <w:b/>
          <w:color w:val="4472C4" w:themeColor="accent1"/>
        </w:rPr>
        <w:t>- bez připomínek</w:t>
      </w:r>
    </w:p>
    <w:p w14:paraId="321AF7D0" w14:textId="77777777" w:rsidR="00E855F4" w:rsidRDefault="00E855F4" w:rsidP="00E855F4">
      <w:pPr>
        <w:tabs>
          <w:tab w:val="left" w:pos="0"/>
          <w:tab w:val="left" w:pos="709"/>
        </w:tabs>
        <w:ind w:right="-1008" w:firstLine="0"/>
        <w:rPr>
          <w:b/>
          <w:color w:val="4472C4" w:themeColor="accent1"/>
        </w:rPr>
      </w:pPr>
    </w:p>
    <w:p w14:paraId="6C598DCC" w14:textId="50C50AF4" w:rsidR="00E855F4" w:rsidRPr="00B14066" w:rsidRDefault="00E855F4" w:rsidP="00E855F4">
      <w:pPr>
        <w:numPr>
          <w:ilvl w:val="0"/>
          <w:numId w:val="41"/>
        </w:numPr>
        <w:tabs>
          <w:tab w:val="left" w:pos="0"/>
        </w:tabs>
        <w:ind w:right="-1008"/>
        <w:jc w:val="left"/>
        <w:rPr>
          <w:b/>
        </w:rPr>
      </w:pPr>
      <w:proofErr w:type="spellStart"/>
      <w:r>
        <w:rPr>
          <w:b/>
        </w:rPr>
        <w:t>Veolia</w:t>
      </w:r>
      <w:proofErr w:type="spellEnd"/>
      <w:r>
        <w:rPr>
          <w:b/>
        </w:rPr>
        <w:t xml:space="preserve"> Energie ČR, a.s., 28. </w:t>
      </w:r>
      <w:proofErr w:type="gramStart"/>
      <w:r>
        <w:rPr>
          <w:b/>
        </w:rPr>
        <w:t>Října</w:t>
      </w:r>
      <w:proofErr w:type="gramEnd"/>
      <w:r>
        <w:rPr>
          <w:b/>
        </w:rPr>
        <w:t xml:space="preserve"> 3337/7, Ostrava 709 74</w:t>
      </w:r>
    </w:p>
    <w:p w14:paraId="0F217678" w14:textId="0586733A" w:rsidR="00E855F4" w:rsidRDefault="00E855F4" w:rsidP="00E855F4">
      <w:pPr>
        <w:tabs>
          <w:tab w:val="left" w:pos="0"/>
        </w:tabs>
        <w:ind w:left="720" w:right="-1008" w:firstLine="0"/>
        <w:jc w:val="left"/>
        <w:rPr>
          <w:i/>
          <w:sz w:val="20"/>
          <w:szCs w:val="20"/>
        </w:rPr>
      </w:pPr>
      <w:r>
        <w:rPr>
          <w:i/>
        </w:rPr>
        <w:t xml:space="preserve">Vyjádření k sítím ze dne 30.3.2020, </w:t>
      </w:r>
      <w:proofErr w:type="spellStart"/>
      <w:r>
        <w:rPr>
          <w:i/>
        </w:rPr>
        <w:t>zn.RECE</w:t>
      </w:r>
      <w:proofErr w:type="spellEnd"/>
      <w:r>
        <w:rPr>
          <w:i/>
        </w:rPr>
        <w:t>/20200327-002/ES</w:t>
      </w:r>
    </w:p>
    <w:p w14:paraId="2D99B497" w14:textId="52B1BFD1" w:rsidR="00E855F4" w:rsidRDefault="00E855F4" w:rsidP="00E855F4">
      <w:pPr>
        <w:tabs>
          <w:tab w:val="left" w:pos="0"/>
          <w:tab w:val="left" w:pos="709"/>
        </w:tabs>
        <w:ind w:right="-1008" w:firstLine="0"/>
        <w:rPr>
          <w:b/>
          <w:color w:val="4472C4" w:themeColor="accent1"/>
        </w:rPr>
      </w:pPr>
      <w:r w:rsidRPr="00B14066">
        <w:rPr>
          <w:b/>
          <w:color w:val="4472C4" w:themeColor="accent1"/>
        </w:rPr>
        <w:t>- bez připomínek</w:t>
      </w:r>
    </w:p>
    <w:p w14:paraId="0818A147" w14:textId="3000365B" w:rsidR="00E855F4" w:rsidRDefault="00E855F4" w:rsidP="00E855F4">
      <w:pPr>
        <w:tabs>
          <w:tab w:val="left" w:pos="0"/>
          <w:tab w:val="left" w:pos="709"/>
        </w:tabs>
        <w:ind w:right="-1008" w:firstLine="0"/>
        <w:rPr>
          <w:b/>
          <w:color w:val="4472C4" w:themeColor="accent1"/>
        </w:rPr>
      </w:pPr>
    </w:p>
    <w:p w14:paraId="01A998FA" w14:textId="39C8131B" w:rsidR="00E855F4" w:rsidRPr="00B14066" w:rsidRDefault="00E855F4" w:rsidP="00E855F4">
      <w:pPr>
        <w:numPr>
          <w:ilvl w:val="0"/>
          <w:numId w:val="41"/>
        </w:numPr>
        <w:tabs>
          <w:tab w:val="left" w:pos="0"/>
        </w:tabs>
        <w:ind w:right="-1008"/>
        <w:jc w:val="left"/>
        <w:rPr>
          <w:b/>
        </w:rPr>
      </w:pPr>
      <w:r>
        <w:rPr>
          <w:b/>
        </w:rPr>
        <w:t xml:space="preserve">ELTODO Osvětlení </w:t>
      </w:r>
    </w:p>
    <w:p w14:paraId="625E569B" w14:textId="74D8F1B2" w:rsidR="00E855F4" w:rsidRDefault="00E855F4" w:rsidP="00E855F4">
      <w:pPr>
        <w:tabs>
          <w:tab w:val="left" w:pos="0"/>
        </w:tabs>
        <w:ind w:left="720" w:right="-1008" w:firstLine="0"/>
        <w:jc w:val="left"/>
        <w:rPr>
          <w:i/>
          <w:sz w:val="20"/>
          <w:szCs w:val="20"/>
        </w:rPr>
      </w:pPr>
      <w:r>
        <w:rPr>
          <w:i/>
        </w:rPr>
        <w:t>Sítě ze dne 27.3.2020</w:t>
      </w:r>
    </w:p>
    <w:p w14:paraId="143681D4" w14:textId="5861E1CD" w:rsidR="00E855F4" w:rsidRDefault="00E855F4" w:rsidP="00E855F4">
      <w:pPr>
        <w:tabs>
          <w:tab w:val="left" w:pos="0"/>
          <w:tab w:val="left" w:pos="709"/>
        </w:tabs>
        <w:ind w:right="-1008" w:firstLine="0"/>
        <w:rPr>
          <w:b/>
          <w:color w:val="4472C4" w:themeColor="accent1"/>
        </w:rPr>
      </w:pPr>
      <w:r w:rsidRPr="00B14066">
        <w:rPr>
          <w:b/>
          <w:color w:val="4472C4" w:themeColor="accent1"/>
        </w:rPr>
        <w:t xml:space="preserve">- </w:t>
      </w:r>
      <w:r w:rsidR="000779FD">
        <w:rPr>
          <w:b/>
          <w:color w:val="4472C4" w:themeColor="accent1"/>
        </w:rPr>
        <w:t>vyjádření k síti</w:t>
      </w:r>
    </w:p>
    <w:p w14:paraId="4F0CC6D5" w14:textId="3E204DE3" w:rsidR="000779FD" w:rsidRDefault="000779FD" w:rsidP="00E855F4">
      <w:pPr>
        <w:tabs>
          <w:tab w:val="left" w:pos="0"/>
          <w:tab w:val="left" w:pos="709"/>
        </w:tabs>
        <w:ind w:right="-1008" w:firstLine="0"/>
        <w:rPr>
          <w:b/>
          <w:color w:val="4472C4" w:themeColor="accent1"/>
        </w:rPr>
      </w:pPr>
    </w:p>
    <w:p w14:paraId="053706C5" w14:textId="6A406D29" w:rsidR="000779FD" w:rsidRPr="00B14066" w:rsidRDefault="000779FD" w:rsidP="000779FD">
      <w:pPr>
        <w:numPr>
          <w:ilvl w:val="0"/>
          <w:numId w:val="41"/>
        </w:numPr>
        <w:tabs>
          <w:tab w:val="left" w:pos="0"/>
        </w:tabs>
        <w:ind w:right="-1008"/>
        <w:jc w:val="left"/>
        <w:rPr>
          <w:b/>
        </w:rPr>
      </w:pPr>
      <w:r>
        <w:rPr>
          <w:b/>
        </w:rPr>
        <w:t>Ministerstvo obrany – Sekce ekonomická a majetková, Hradební 772/12, Praha 1, 110 15</w:t>
      </w:r>
    </w:p>
    <w:p w14:paraId="1A65DA35" w14:textId="4AB0561C" w:rsidR="000779FD" w:rsidRDefault="000779FD" w:rsidP="000779FD">
      <w:pPr>
        <w:tabs>
          <w:tab w:val="left" w:pos="0"/>
        </w:tabs>
        <w:ind w:right="-1008"/>
        <w:jc w:val="left"/>
        <w:rPr>
          <w:i/>
          <w:sz w:val="20"/>
          <w:szCs w:val="20"/>
        </w:rPr>
      </w:pPr>
      <w:r>
        <w:rPr>
          <w:b/>
        </w:rPr>
        <w:t xml:space="preserve"> </w:t>
      </w:r>
      <w:r>
        <w:rPr>
          <w:i/>
        </w:rPr>
        <w:t>Vyjádření k sítím ze dne 4.5.2020, č.j.ÚP-573/15-516-2020-1150</w:t>
      </w:r>
    </w:p>
    <w:p w14:paraId="7858E430" w14:textId="212681D2" w:rsidR="000779FD" w:rsidRDefault="000779FD" w:rsidP="00E855F4">
      <w:pPr>
        <w:tabs>
          <w:tab w:val="left" w:pos="0"/>
          <w:tab w:val="left" w:pos="709"/>
        </w:tabs>
        <w:ind w:right="-1008" w:firstLine="0"/>
        <w:rPr>
          <w:b/>
          <w:color w:val="4472C4" w:themeColor="accent1"/>
        </w:rPr>
      </w:pPr>
      <w:r w:rsidRPr="00B14066">
        <w:rPr>
          <w:b/>
          <w:color w:val="4472C4" w:themeColor="accent1"/>
        </w:rPr>
        <w:t>- bez připomínek</w:t>
      </w:r>
    </w:p>
    <w:p w14:paraId="133209AB" w14:textId="012A91FF" w:rsidR="00E855F4" w:rsidRDefault="00E855F4" w:rsidP="00E855F4">
      <w:pPr>
        <w:tabs>
          <w:tab w:val="left" w:pos="0"/>
          <w:tab w:val="left" w:pos="709"/>
        </w:tabs>
        <w:ind w:right="-1008" w:firstLine="0"/>
        <w:rPr>
          <w:b/>
          <w:color w:val="4472C4" w:themeColor="accent1"/>
        </w:rPr>
      </w:pPr>
    </w:p>
    <w:p w14:paraId="0F833F35" w14:textId="2867F73D" w:rsidR="000779FD" w:rsidRPr="00B14066" w:rsidRDefault="000779FD" w:rsidP="000779FD">
      <w:pPr>
        <w:numPr>
          <w:ilvl w:val="0"/>
          <w:numId w:val="41"/>
        </w:numPr>
        <w:tabs>
          <w:tab w:val="left" w:pos="0"/>
        </w:tabs>
        <w:ind w:right="-1008"/>
        <w:jc w:val="left"/>
        <w:rPr>
          <w:b/>
        </w:rPr>
      </w:pPr>
      <w:r>
        <w:rPr>
          <w:b/>
        </w:rPr>
        <w:t xml:space="preserve">Dopravní podnik města Ústí nad Labem, Revoluční 26, 401 11 Ústí nad Labem </w:t>
      </w:r>
    </w:p>
    <w:p w14:paraId="5ABC921D" w14:textId="2731805B" w:rsidR="000779FD" w:rsidRDefault="000779FD" w:rsidP="000779FD">
      <w:pPr>
        <w:tabs>
          <w:tab w:val="left" w:pos="0"/>
        </w:tabs>
        <w:ind w:right="-1008"/>
        <w:jc w:val="left"/>
        <w:rPr>
          <w:i/>
        </w:rPr>
      </w:pPr>
      <w:r>
        <w:rPr>
          <w:b/>
        </w:rPr>
        <w:t xml:space="preserve"> </w:t>
      </w:r>
      <w:r>
        <w:rPr>
          <w:i/>
        </w:rPr>
        <w:t>Vyjádření k sítím ze dne 14.4.2020, zn.13102/20/</w:t>
      </w:r>
      <w:proofErr w:type="spellStart"/>
      <w:r>
        <w:rPr>
          <w:i/>
        </w:rPr>
        <w:t>ptn</w:t>
      </w:r>
      <w:proofErr w:type="spellEnd"/>
      <w:r>
        <w:rPr>
          <w:i/>
        </w:rPr>
        <w:t>/06/</w:t>
      </w:r>
      <w:proofErr w:type="spellStart"/>
      <w:r>
        <w:rPr>
          <w:i/>
        </w:rPr>
        <w:t>kmo</w:t>
      </w:r>
      <w:proofErr w:type="spellEnd"/>
    </w:p>
    <w:p w14:paraId="0F3E3975" w14:textId="77777777" w:rsidR="000779FD" w:rsidRDefault="000779FD" w:rsidP="000779FD">
      <w:pPr>
        <w:tabs>
          <w:tab w:val="left" w:pos="0"/>
        </w:tabs>
        <w:ind w:right="-1008"/>
        <w:rPr>
          <w:i/>
        </w:rPr>
      </w:pPr>
      <w:proofErr w:type="gramStart"/>
      <w:r>
        <w:rPr>
          <w:i/>
        </w:rPr>
        <w:t>Stanovisko  k</w:t>
      </w:r>
      <w:proofErr w:type="gramEnd"/>
      <w:r>
        <w:rPr>
          <w:i/>
        </w:rPr>
        <w:t> PD ze dne 24.7.2020, zn.24849/20/</w:t>
      </w:r>
      <w:proofErr w:type="spellStart"/>
      <w:r>
        <w:rPr>
          <w:i/>
        </w:rPr>
        <w:t>ptn</w:t>
      </w:r>
      <w:proofErr w:type="spellEnd"/>
      <w:r>
        <w:rPr>
          <w:i/>
        </w:rPr>
        <w:t>/06/</w:t>
      </w:r>
      <w:proofErr w:type="spellStart"/>
      <w:r>
        <w:rPr>
          <w:i/>
        </w:rPr>
        <w:t>kmo</w:t>
      </w:r>
      <w:proofErr w:type="spellEnd"/>
    </w:p>
    <w:p w14:paraId="592F880D" w14:textId="2D0E1AF7" w:rsidR="000779FD" w:rsidRDefault="000779FD" w:rsidP="00E855F4">
      <w:pPr>
        <w:tabs>
          <w:tab w:val="left" w:pos="0"/>
          <w:tab w:val="left" w:pos="709"/>
        </w:tabs>
        <w:ind w:right="-1008" w:firstLine="0"/>
        <w:rPr>
          <w:b/>
          <w:color w:val="4472C4" w:themeColor="accent1"/>
        </w:rPr>
      </w:pPr>
    </w:p>
    <w:p w14:paraId="2D281CB4" w14:textId="44F87A8D" w:rsidR="00EB21E3" w:rsidRPr="00F13C43" w:rsidRDefault="00F13C43" w:rsidP="00F13C43">
      <w:pPr>
        <w:tabs>
          <w:tab w:val="left" w:pos="567"/>
          <w:tab w:val="left" w:pos="1134"/>
          <w:tab w:val="left" w:pos="2835"/>
        </w:tabs>
        <w:suppressAutoHyphens/>
        <w:ind w:firstLine="0"/>
        <w:rPr>
          <w:bCs/>
          <w:lang w:eastAsia="ar-SA"/>
        </w:rPr>
      </w:pPr>
      <w:r>
        <w:rPr>
          <w:bCs/>
          <w:lang w:eastAsia="ar-SA"/>
        </w:rPr>
        <w:t xml:space="preserve">1) </w:t>
      </w:r>
      <w:r w:rsidR="00EB21E3" w:rsidRPr="00F13C43">
        <w:rPr>
          <w:bCs/>
          <w:lang w:eastAsia="ar-SA"/>
        </w:rPr>
        <w:t>V současné době se v zájmovém území nachází toto trakční zařízení v majetku Dopravního podniku města Ústí nad Labem a.s.:</w:t>
      </w:r>
    </w:p>
    <w:p w14:paraId="6187918C" w14:textId="77777777" w:rsidR="00EB21E3" w:rsidRDefault="00EB21E3" w:rsidP="00685354">
      <w:pPr>
        <w:tabs>
          <w:tab w:val="left" w:pos="567"/>
          <w:tab w:val="left" w:pos="1134"/>
          <w:tab w:val="left" w:pos="2835"/>
        </w:tabs>
        <w:suppressAutoHyphens/>
        <w:ind w:firstLine="0"/>
        <w:rPr>
          <w:bCs/>
          <w:lang w:eastAsia="ar-SA"/>
        </w:rPr>
      </w:pPr>
      <w:r>
        <w:rPr>
          <w:bCs/>
          <w:lang w:eastAsia="ar-SA"/>
        </w:rPr>
        <w:t>Nadzemní:</w:t>
      </w:r>
    </w:p>
    <w:p w14:paraId="72CE6D6A" w14:textId="12B89BBB" w:rsidR="00F13C43" w:rsidRPr="00F13C43" w:rsidRDefault="00EB21E3" w:rsidP="00F13C43">
      <w:pPr>
        <w:pStyle w:val="Odstavecseseznamem"/>
        <w:numPr>
          <w:ilvl w:val="0"/>
          <w:numId w:val="42"/>
        </w:numPr>
        <w:tabs>
          <w:tab w:val="left" w:pos="567"/>
          <w:tab w:val="left" w:pos="1134"/>
          <w:tab w:val="left" w:pos="2835"/>
        </w:tabs>
        <w:suppressAutoHyphens/>
        <w:rPr>
          <w:bCs/>
          <w:lang w:eastAsia="ar-SA"/>
        </w:rPr>
      </w:pPr>
      <w:r w:rsidRPr="00F13C43">
        <w:rPr>
          <w:bCs/>
          <w:lang w:eastAsia="ar-SA"/>
        </w:rPr>
        <w:t>stožáry</w:t>
      </w:r>
      <w:r w:rsidR="00F13C43" w:rsidRPr="00F13C43">
        <w:rPr>
          <w:bCs/>
          <w:lang w:eastAsia="ar-SA"/>
        </w:rPr>
        <w:t xml:space="preserve"> trakčního trolejového vedení – výška min. 8 metrů, osazeny trakčním zařízením a trolejovým vedením (0,6 </w:t>
      </w:r>
      <w:proofErr w:type="spellStart"/>
      <w:r w:rsidR="00F13C43" w:rsidRPr="00F13C43">
        <w:rPr>
          <w:bCs/>
          <w:lang w:eastAsia="ar-SA"/>
        </w:rPr>
        <w:t>kV</w:t>
      </w:r>
      <w:proofErr w:type="spellEnd"/>
      <w:r w:rsidR="00F13C43" w:rsidRPr="00F13C43">
        <w:rPr>
          <w:bCs/>
          <w:lang w:eastAsia="ar-SA"/>
        </w:rPr>
        <w:t xml:space="preserve"> </w:t>
      </w:r>
      <w:proofErr w:type="spellStart"/>
      <w:r w:rsidR="00F13C43" w:rsidRPr="00F13C43">
        <w:rPr>
          <w:bCs/>
          <w:lang w:eastAsia="ar-SA"/>
        </w:rPr>
        <w:t>ss</w:t>
      </w:r>
      <w:proofErr w:type="spellEnd"/>
      <w:r w:rsidR="00F13C43" w:rsidRPr="00F13C43">
        <w:rPr>
          <w:bCs/>
          <w:lang w:eastAsia="ar-SA"/>
        </w:rPr>
        <w:t xml:space="preserve">) ve výšce asi 5,5 m nad zemí a komunikací. </w:t>
      </w:r>
    </w:p>
    <w:p w14:paraId="48FBF710" w14:textId="77777777" w:rsidR="00F13C43" w:rsidRDefault="00F13C43" w:rsidP="00685354">
      <w:pPr>
        <w:tabs>
          <w:tab w:val="left" w:pos="567"/>
          <w:tab w:val="left" w:pos="1134"/>
          <w:tab w:val="left" w:pos="2835"/>
        </w:tabs>
        <w:suppressAutoHyphens/>
        <w:ind w:firstLine="0"/>
        <w:rPr>
          <w:bCs/>
          <w:lang w:eastAsia="ar-SA"/>
        </w:rPr>
      </w:pPr>
      <w:r>
        <w:rPr>
          <w:bCs/>
          <w:lang w:eastAsia="ar-SA"/>
        </w:rPr>
        <w:t>Podzemní:</w:t>
      </w:r>
    </w:p>
    <w:p w14:paraId="155330B1" w14:textId="212D2C99" w:rsidR="00EB21E3" w:rsidRDefault="00F13C43" w:rsidP="00F13C43">
      <w:pPr>
        <w:pStyle w:val="Odstavecseseznamem"/>
        <w:numPr>
          <w:ilvl w:val="0"/>
          <w:numId w:val="42"/>
        </w:numPr>
        <w:tabs>
          <w:tab w:val="left" w:pos="567"/>
          <w:tab w:val="left" w:pos="1134"/>
          <w:tab w:val="left" w:pos="2835"/>
        </w:tabs>
        <w:suppressAutoHyphens/>
        <w:rPr>
          <w:bCs/>
          <w:lang w:eastAsia="ar-SA"/>
        </w:rPr>
      </w:pPr>
      <w:r w:rsidRPr="00F13C43">
        <w:rPr>
          <w:bCs/>
          <w:lang w:eastAsia="ar-SA"/>
        </w:rPr>
        <w:t>základ stožáru trakčního trolejového vedení asi 2x2x1,</w:t>
      </w:r>
      <w:proofErr w:type="gramStart"/>
      <w:r w:rsidRPr="00F13C43">
        <w:rPr>
          <w:bCs/>
          <w:lang w:eastAsia="ar-SA"/>
        </w:rPr>
        <w:t>5m</w:t>
      </w:r>
      <w:proofErr w:type="gramEnd"/>
      <w:r w:rsidRPr="00F13C43">
        <w:rPr>
          <w:bCs/>
          <w:lang w:eastAsia="ar-SA"/>
        </w:rPr>
        <w:t>, zakresleno v</w:t>
      </w:r>
      <w:r>
        <w:rPr>
          <w:bCs/>
          <w:lang w:eastAsia="ar-SA"/>
        </w:rPr>
        <w:t> </w:t>
      </w:r>
      <w:r w:rsidRPr="00F13C43">
        <w:rPr>
          <w:bCs/>
          <w:lang w:eastAsia="ar-SA"/>
        </w:rPr>
        <w:t>projektové</w:t>
      </w:r>
      <w:r>
        <w:rPr>
          <w:bCs/>
          <w:lang w:eastAsia="ar-SA"/>
        </w:rPr>
        <w:t xml:space="preserve"> </w:t>
      </w:r>
      <w:r w:rsidRPr="00F13C43">
        <w:rPr>
          <w:bCs/>
          <w:lang w:eastAsia="ar-SA"/>
        </w:rPr>
        <w:t>dokumentaci.</w:t>
      </w:r>
      <w:r w:rsidR="00EB21E3" w:rsidRPr="00F13C43">
        <w:rPr>
          <w:bCs/>
          <w:lang w:eastAsia="ar-SA"/>
        </w:rPr>
        <w:t xml:space="preserve"> </w:t>
      </w:r>
    </w:p>
    <w:p w14:paraId="5D14AE24" w14:textId="23854FDA" w:rsidR="00F13C43" w:rsidRDefault="00F13C43" w:rsidP="00F13C43">
      <w:pPr>
        <w:tabs>
          <w:tab w:val="left" w:pos="567"/>
          <w:tab w:val="left" w:pos="1134"/>
          <w:tab w:val="left" w:pos="2835"/>
        </w:tabs>
        <w:suppressAutoHyphens/>
        <w:ind w:firstLine="0"/>
        <w:rPr>
          <w:bCs/>
          <w:lang w:eastAsia="ar-SA"/>
        </w:rPr>
      </w:pPr>
      <w:r>
        <w:rPr>
          <w:bCs/>
          <w:lang w:eastAsia="ar-SA"/>
        </w:rPr>
        <w:t>Určené technické zařízení (UTZ) podle §47 zákona č. 266/1994 Sb., o drahách v aktuálním znění.</w:t>
      </w:r>
    </w:p>
    <w:p w14:paraId="4C552334" w14:textId="793466E4" w:rsidR="00F13C43" w:rsidRDefault="00F13C43" w:rsidP="00F13C43">
      <w:pPr>
        <w:tabs>
          <w:tab w:val="left" w:pos="567"/>
          <w:tab w:val="left" w:pos="1134"/>
          <w:tab w:val="left" w:pos="2835"/>
        </w:tabs>
        <w:suppressAutoHyphens/>
        <w:ind w:firstLine="0"/>
        <w:rPr>
          <w:bCs/>
          <w:lang w:eastAsia="ar-SA"/>
        </w:rPr>
      </w:pPr>
    </w:p>
    <w:p w14:paraId="6A5C3355" w14:textId="375111B0" w:rsidR="00F13C43" w:rsidRDefault="00F13C43" w:rsidP="00F13C43">
      <w:pPr>
        <w:tabs>
          <w:tab w:val="left" w:pos="567"/>
          <w:tab w:val="left" w:pos="1134"/>
          <w:tab w:val="left" w:pos="2835"/>
        </w:tabs>
        <w:suppressAutoHyphens/>
        <w:ind w:firstLine="0"/>
        <w:rPr>
          <w:bCs/>
          <w:lang w:eastAsia="ar-SA"/>
        </w:rPr>
      </w:pPr>
      <w:r>
        <w:rPr>
          <w:bCs/>
          <w:lang w:eastAsia="ar-SA"/>
        </w:rPr>
        <w:t xml:space="preserve">2) Podmínky pro práce v blízkosti trakčního zařízení, které musí stavebník nebo jím pověřená třetí osoba dodržet. </w:t>
      </w:r>
    </w:p>
    <w:p w14:paraId="3C204E5A" w14:textId="48EC6AE8" w:rsidR="00F13C43" w:rsidRDefault="00F13C43" w:rsidP="00F13C43">
      <w:pPr>
        <w:tabs>
          <w:tab w:val="left" w:pos="567"/>
          <w:tab w:val="left" w:pos="1134"/>
          <w:tab w:val="left" w:pos="2835"/>
        </w:tabs>
        <w:suppressAutoHyphens/>
        <w:ind w:firstLine="0"/>
        <w:rPr>
          <w:bCs/>
          <w:lang w:eastAsia="ar-SA"/>
        </w:rPr>
      </w:pPr>
      <w:r>
        <w:rPr>
          <w:bCs/>
          <w:lang w:eastAsia="ar-SA"/>
        </w:rPr>
        <w:t>Požadujeme:</w:t>
      </w:r>
    </w:p>
    <w:p w14:paraId="30CE25F7" w14:textId="77777777" w:rsidR="00A40774" w:rsidRDefault="00A40774" w:rsidP="00F13C43">
      <w:pPr>
        <w:tabs>
          <w:tab w:val="left" w:pos="567"/>
          <w:tab w:val="left" w:pos="1134"/>
          <w:tab w:val="left" w:pos="2835"/>
        </w:tabs>
        <w:suppressAutoHyphens/>
        <w:ind w:firstLine="0"/>
        <w:rPr>
          <w:bCs/>
          <w:lang w:eastAsia="ar-SA"/>
        </w:rPr>
      </w:pPr>
    </w:p>
    <w:p w14:paraId="0CE24D8E" w14:textId="53428F3A" w:rsidR="00F13C43" w:rsidRDefault="00F13C43" w:rsidP="00F13C43">
      <w:pPr>
        <w:tabs>
          <w:tab w:val="left" w:pos="567"/>
          <w:tab w:val="left" w:pos="1134"/>
          <w:tab w:val="left" w:pos="2835"/>
        </w:tabs>
        <w:suppressAutoHyphens/>
        <w:ind w:firstLine="0"/>
        <w:rPr>
          <w:bCs/>
          <w:lang w:eastAsia="ar-SA"/>
        </w:rPr>
      </w:pPr>
      <w:r>
        <w:rPr>
          <w:bCs/>
          <w:lang w:eastAsia="ar-SA"/>
        </w:rPr>
        <w:t xml:space="preserve">a. </w:t>
      </w:r>
      <w:r w:rsidR="009C61E6">
        <w:rPr>
          <w:bCs/>
          <w:lang w:eastAsia="ar-SA"/>
        </w:rPr>
        <w:t xml:space="preserve">Při pracích v blízkosti nevypnutého a nezajištěného trolejového vedení (elektrického zařízení) musí organizace provádějící práce zajistit dle ČSN 34 3112 a platné legislativy: </w:t>
      </w:r>
    </w:p>
    <w:p w14:paraId="3B7D75BE" w14:textId="6C2717B6" w:rsidR="009C61E6" w:rsidRPr="009C61E6" w:rsidRDefault="009C61E6" w:rsidP="009C61E6">
      <w:pPr>
        <w:pStyle w:val="Odstavecseseznamem"/>
        <w:numPr>
          <w:ilvl w:val="0"/>
          <w:numId w:val="42"/>
        </w:numPr>
        <w:tabs>
          <w:tab w:val="left" w:pos="567"/>
          <w:tab w:val="left" w:pos="1134"/>
          <w:tab w:val="left" w:pos="2835"/>
        </w:tabs>
        <w:suppressAutoHyphens/>
        <w:rPr>
          <w:bCs/>
          <w:lang w:eastAsia="ar-SA"/>
        </w:rPr>
      </w:pPr>
      <w:r>
        <w:rPr>
          <w:bCs/>
          <w:lang w:eastAsia="ar-SA"/>
        </w:rPr>
        <w:t>P</w:t>
      </w:r>
      <w:r w:rsidRPr="009C61E6">
        <w:rPr>
          <w:bCs/>
          <w:lang w:eastAsia="ar-SA"/>
        </w:rPr>
        <w:t>ráce v blízkosti trakčního zařízení v majetku Dopravního podniku města Ústí nad Labem a.s.</w:t>
      </w:r>
      <w:r>
        <w:rPr>
          <w:bCs/>
          <w:lang w:eastAsia="ar-SA"/>
        </w:rPr>
        <w:t xml:space="preserve"> </w:t>
      </w:r>
      <w:r w:rsidRPr="009C61E6">
        <w:rPr>
          <w:bCs/>
          <w:lang w:eastAsia="ar-SA"/>
        </w:rPr>
        <w:t>mohou provádět pouze osoby poučené. Pracovníci musí být prokazatelně poučeni zejména o dodržování bezpečnostních opatření, seznámeni s polohou trakčního zařízení, riziky a rozsahem ochranného pásma atd.</w:t>
      </w:r>
    </w:p>
    <w:p w14:paraId="0892748E" w14:textId="6FDA9535" w:rsidR="009C61E6" w:rsidRDefault="009C61E6" w:rsidP="009C61E6">
      <w:pPr>
        <w:pStyle w:val="Odstavecseseznamem"/>
        <w:numPr>
          <w:ilvl w:val="0"/>
          <w:numId w:val="42"/>
        </w:numPr>
        <w:tabs>
          <w:tab w:val="left" w:pos="567"/>
          <w:tab w:val="left" w:pos="1134"/>
          <w:tab w:val="left" w:pos="2835"/>
        </w:tabs>
        <w:suppressAutoHyphens/>
        <w:rPr>
          <w:bCs/>
          <w:lang w:eastAsia="ar-SA"/>
        </w:rPr>
      </w:pPr>
      <w:r>
        <w:rPr>
          <w:bCs/>
          <w:lang w:eastAsia="ar-SA"/>
        </w:rPr>
        <w:lastRenderedPageBreak/>
        <w:t>P</w:t>
      </w:r>
      <w:r w:rsidRPr="009C61E6">
        <w:rPr>
          <w:bCs/>
          <w:lang w:eastAsia="ar-SA"/>
        </w:rPr>
        <w:t xml:space="preserve">racovník se nesmí přiblížit ani tělem ani nářadím, materiálem a předměty, ani mechanizmem, stroji a proudem vody k živým částem na vzdušnou vzdálenost menší, než je zóna </w:t>
      </w:r>
      <w:proofErr w:type="gramStart"/>
      <w:r w:rsidRPr="009C61E6">
        <w:rPr>
          <w:bCs/>
          <w:lang w:eastAsia="ar-SA"/>
        </w:rPr>
        <w:t>přiblížení</w:t>
      </w:r>
      <w:proofErr w:type="gramEnd"/>
      <w:r w:rsidRPr="009C61E6">
        <w:rPr>
          <w:bCs/>
          <w:lang w:eastAsia="ar-SA"/>
        </w:rPr>
        <w:t xml:space="preserve"> tj. 1m. Nosné lano trolejového vedení mezi první a druhou izolací je nutno považovat za část pod napětím.</w:t>
      </w:r>
    </w:p>
    <w:p w14:paraId="2F9AFCBA" w14:textId="78FF4820" w:rsidR="009C61E6" w:rsidRDefault="009C61E6" w:rsidP="009C61E6">
      <w:pPr>
        <w:pStyle w:val="Odstavecseseznamem"/>
        <w:numPr>
          <w:ilvl w:val="0"/>
          <w:numId w:val="42"/>
        </w:numPr>
        <w:tabs>
          <w:tab w:val="left" w:pos="567"/>
          <w:tab w:val="left" w:pos="1134"/>
          <w:tab w:val="left" w:pos="2835"/>
        </w:tabs>
        <w:suppressAutoHyphens/>
        <w:rPr>
          <w:bCs/>
          <w:lang w:eastAsia="ar-SA"/>
        </w:rPr>
      </w:pPr>
      <w:r>
        <w:rPr>
          <w:bCs/>
          <w:lang w:eastAsia="ar-SA"/>
        </w:rPr>
        <w:t>Musí být zajištěna stabilita práce tak aby bylo zabráněno pádu na elektrické zařízení.</w:t>
      </w:r>
    </w:p>
    <w:p w14:paraId="747EFCD1" w14:textId="2B1063B1" w:rsidR="009C61E6" w:rsidRDefault="00A40774" w:rsidP="009C61E6">
      <w:pPr>
        <w:pStyle w:val="Odstavecseseznamem"/>
        <w:numPr>
          <w:ilvl w:val="0"/>
          <w:numId w:val="42"/>
        </w:numPr>
        <w:tabs>
          <w:tab w:val="left" w:pos="567"/>
          <w:tab w:val="left" w:pos="1134"/>
          <w:tab w:val="left" w:pos="2835"/>
        </w:tabs>
        <w:suppressAutoHyphens/>
        <w:rPr>
          <w:bCs/>
          <w:lang w:eastAsia="ar-SA"/>
        </w:rPr>
      </w:pPr>
      <w:r>
        <w:rPr>
          <w:bCs/>
          <w:lang w:eastAsia="ar-SA"/>
        </w:rPr>
        <w:t>Poučení pracovníku provedeme na základě objednávky kontakt František Paštika MT 724 208 148. v případě kontroly nebo při šetření mimořádné události je stavebník povinen doklad o proškolení osob pracujících v blízkosti trolejbusové dráhy předložit.</w:t>
      </w:r>
    </w:p>
    <w:p w14:paraId="2ECD41F0" w14:textId="48BFA51B" w:rsidR="00A40774" w:rsidRDefault="00A40774" w:rsidP="00A40774">
      <w:pPr>
        <w:tabs>
          <w:tab w:val="left" w:pos="567"/>
          <w:tab w:val="left" w:pos="1134"/>
          <w:tab w:val="left" w:pos="2835"/>
        </w:tabs>
        <w:suppressAutoHyphens/>
        <w:ind w:firstLine="0"/>
        <w:rPr>
          <w:bCs/>
          <w:lang w:eastAsia="ar-SA"/>
        </w:rPr>
      </w:pPr>
    </w:p>
    <w:p w14:paraId="2834120A" w14:textId="77777777" w:rsidR="00A40774" w:rsidRDefault="00A40774" w:rsidP="00A40774">
      <w:pPr>
        <w:tabs>
          <w:tab w:val="left" w:pos="567"/>
          <w:tab w:val="left" w:pos="1134"/>
          <w:tab w:val="left" w:pos="2835"/>
        </w:tabs>
        <w:suppressAutoHyphens/>
        <w:ind w:firstLine="0"/>
        <w:rPr>
          <w:bCs/>
          <w:lang w:eastAsia="ar-SA"/>
        </w:rPr>
      </w:pPr>
      <w:r>
        <w:rPr>
          <w:bCs/>
          <w:lang w:eastAsia="ar-SA"/>
        </w:rPr>
        <w:t xml:space="preserve">b. Nemůže-li organizace při pracích v blízkosti nevypnutého a nezajištěného trolejového vedení dodržet uvedenou vzdálenost </w:t>
      </w:r>
      <w:proofErr w:type="gramStart"/>
      <w:r>
        <w:rPr>
          <w:bCs/>
          <w:lang w:eastAsia="ar-SA"/>
        </w:rPr>
        <w:t>1m</w:t>
      </w:r>
      <w:proofErr w:type="gramEnd"/>
      <w:r>
        <w:rPr>
          <w:bCs/>
          <w:lang w:eastAsia="ar-SA"/>
        </w:rPr>
        <w:t xml:space="preserve"> je nutno požádat min. 5 dní předem provozovatele PTZ o napěťovou výluku, kontakt pan Paštika MT 724 208 148.</w:t>
      </w:r>
    </w:p>
    <w:p w14:paraId="28C82E13" w14:textId="77777777" w:rsidR="00A40774" w:rsidRDefault="00A40774" w:rsidP="00A40774">
      <w:pPr>
        <w:tabs>
          <w:tab w:val="left" w:pos="567"/>
          <w:tab w:val="left" w:pos="1134"/>
          <w:tab w:val="left" w:pos="2835"/>
        </w:tabs>
        <w:suppressAutoHyphens/>
        <w:ind w:firstLine="0"/>
        <w:rPr>
          <w:bCs/>
          <w:lang w:eastAsia="ar-SA"/>
        </w:rPr>
      </w:pPr>
      <w:r>
        <w:rPr>
          <w:bCs/>
          <w:lang w:eastAsia="ar-SA"/>
        </w:rPr>
        <w:t>Provedeme vypnutí napájení trolejového vedení, zajištění a vymezení pracoviště.</w:t>
      </w:r>
    </w:p>
    <w:p w14:paraId="2FB4FF83" w14:textId="77777777" w:rsidR="00A40774" w:rsidRDefault="00A40774" w:rsidP="00A40774">
      <w:pPr>
        <w:tabs>
          <w:tab w:val="left" w:pos="567"/>
          <w:tab w:val="left" w:pos="1134"/>
          <w:tab w:val="left" w:pos="2835"/>
        </w:tabs>
        <w:suppressAutoHyphens/>
        <w:ind w:firstLine="0"/>
        <w:rPr>
          <w:bCs/>
          <w:lang w:eastAsia="ar-SA"/>
        </w:rPr>
      </w:pPr>
      <w:r>
        <w:rPr>
          <w:bCs/>
          <w:lang w:eastAsia="ar-SA"/>
        </w:rPr>
        <w:t>Práce provedeme na základě objednávky.</w:t>
      </w:r>
    </w:p>
    <w:p w14:paraId="68ABA774" w14:textId="77777777" w:rsidR="00A40774" w:rsidRDefault="00A40774" w:rsidP="00A40774">
      <w:pPr>
        <w:tabs>
          <w:tab w:val="left" w:pos="567"/>
          <w:tab w:val="left" w:pos="1134"/>
          <w:tab w:val="left" w:pos="2835"/>
        </w:tabs>
        <w:suppressAutoHyphens/>
        <w:ind w:firstLine="0"/>
        <w:rPr>
          <w:bCs/>
          <w:lang w:eastAsia="ar-SA"/>
        </w:rPr>
      </w:pPr>
      <w:r>
        <w:rPr>
          <w:bCs/>
          <w:lang w:eastAsia="ar-SA"/>
        </w:rPr>
        <w:t>Nutno požádat o zavedení náhradní autobusové dopravy bod II. 1.</w:t>
      </w:r>
    </w:p>
    <w:p w14:paraId="7900234D" w14:textId="77777777" w:rsidR="00A40774" w:rsidRDefault="00A40774" w:rsidP="00A40774">
      <w:pPr>
        <w:tabs>
          <w:tab w:val="left" w:pos="567"/>
          <w:tab w:val="left" w:pos="1134"/>
          <w:tab w:val="left" w:pos="2835"/>
        </w:tabs>
        <w:suppressAutoHyphens/>
        <w:ind w:firstLine="0"/>
        <w:rPr>
          <w:bCs/>
          <w:lang w:eastAsia="ar-SA"/>
        </w:rPr>
      </w:pPr>
    </w:p>
    <w:p w14:paraId="0B96D2C0" w14:textId="3D3F1F5B" w:rsidR="00A40774" w:rsidRDefault="00A40774" w:rsidP="00A40774">
      <w:pPr>
        <w:tabs>
          <w:tab w:val="left" w:pos="567"/>
          <w:tab w:val="left" w:pos="1134"/>
          <w:tab w:val="left" w:pos="2835"/>
        </w:tabs>
        <w:suppressAutoHyphens/>
        <w:ind w:firstLine="0"/>
        <w:rPr>
          <w:bCs/>
          <w:lang w:eastAsia="ar-SA"/>
        </w:rPr>
      </w:pPr>
      <w:r>
        <w:rPr>
          <w:bCs/>
          <w:lang w:eastAsia="ar-SA"/>
        </w:rPr>
        <w:t xml:space="preserve">c. Zahájení a ukončení stavby a jednotlivých etap nahlásit min. 5 dní předem kontakt František Paštika MT 724 208 148 </w:t>
      </w:r>
      <w:hyperlink r:id="rId11" w:history="1">
        <w:r w:rsidRPr="00CE392A">
          <w:rPr>
            <w:rStyle w:val="Hypertextovodkaz"/>
            <w:bCs/>
            <w:lang w:eastAsia="ar-SA"/>
          </w:rPr>
          <w:t>pastika@dpmul.cz</w:t>
        </w:r>
      </w:hyperlink>
      <w:r>
        <w:rPr>
          <w:bCs/>
          <w:lang w:eastAsia="ar-SA"/>
        </w:rPr>
        <w:t>.</w:t>
      </w:r>
    </w:p>
    <w:p w14:paraId="076413FE" w14:textId="77777777" w:rsidR="00A40774" w:rsidRDefault="00A40774" w:rsidP="00A40774">
      <w:pPr>
        <w:tabs>
          <w:tab w:val="left" w:pos="567"/>
          <w:tab w:val="left" w:pos="1134"/>
          <w:tab w:val="left" w:pos="2835"/>
        </w:tabs>
        <w:suppressAutoHyphens/>
        <w:ind w:firstLine="0"/>
        <w:rPr>
          <w:bCs/>
          <w:lang w:eastAsia="ar-SA"/>
        </w:rPr>
      </w:pPr>
    </w:p>
    <w:p w14:paraId="70637947" w14:textId="77777777" w:rsidR="005B79EB" w:rsidRDefault="00A40774" w:rsidP="00A40774">
      <w:pPr>
        <w:tabs>
          <w:tab w:val="left" w:pos="567"/>
          <w:tab w:val="left" w:pos="1134"/>
          <w:tab w:val="left" w:pos="2835"/>
        </w:tabs>
        <w:suppressAutoHyphens/>
        <w:ind w:firstLine="0"/>
        <w:rPr>
          <w:bCs/>
          <w:lang w:eastAsia="ar-SA"/>
        </w:rPr>
      </w:pPr>
      <w:r>
        <w:rPr>
          <w:bCs/>
          <w:lang w:eastAsia="ar-SA"/>
        </w:rPr>
        <w:t xml:space="preserve">d. Zachování </w:t>
      </w:r>
      <w:r w:rsidR="005B79EB">
        <w:rPr>
          <w:bCs/>
          <w:lang w:eastAsia="ar-SA"/>
        </w:rPr>
        <w:t xml:space="preserve">plynulého a bezpečného provozu trolejbusových linek MHD a inkriminované oblasti. </w:t>
      </w:r>
    </w:p>
    <w:p w14:paraId="1828BD78" w14:textId="77777777" w:rsidR="005B79EB" w:rsidRDefault="005B79EB" w:rsidP="00A40774">
      <w:pPr>
        <w:tabs>
          <w:tab w:val="left" w:pos="567"/>
          <w:tab w:val="left" w:pos="1134"/>
          <w:tab w:val="left" w:pos="2835"/>
        </w:tabs>
        <w:suppressAutoHyphens/>
        <w:ind w:firstLine="0"/>
        <w:rPr>
          <w:bCs/>
          <w:lang w:eastAsia="ar-SA"/>
        </w:rPr>
      </w:pPr>
    </w:p>
    <w:p w14:paraId="10DD9640" w14:textId="1C1E0999" w:rsidR="005B79EB" w:rsidRDefault="005B79EB" w:rsidP="00A40774">
      <w:pPr>
        <w:tabs>
          <w:tab w:val="left" w:pos="567"/>
          <w:tab w:val="left" w:pos="1134"/>
          <w:tab w:val="left" w:pos="2835"/>
        </w:tabs>
        <w:suppressAutoHyphens/>
        <w:ind w:firstLine="0"/>
        <w:rPr>
          <w:bCs/>
          <w:lang w:eastAsia="ar-SA"/>
        </w:rPr>
      </w:pPr>
      <w:r>
        <w:rPr>
          <w:bCs/>
          <w:lang w:eastAsia="ar-SA"/>
        </w:rPr>
        <w:t xml:space="preserve">e. Stavba musí být provedena tak, aby stožáry, trakční zařízení a vedení byly po dobu stavby a po výstavbě přístupné montážním prostředkům na opravu trakčního vedení, nesmí dojít k narušení stožárů, základu stožárů a stability stožárů. Provedení případného výkopu o větší hloubce než </w:t>
      </w:r>
      <w:proofErr w:type="gramStart"/>
      <w:r>
        <w:rPr>
          <w:bCs/>
          <w:lang w:eastAsia="ar-SA"/>
        </w:rPr>
        <w:t>1m</w:t>
      </w:r>
      <w:proofErr w:type="gramEnd"/>
      <w:r>
        <w:rPr>
          <w:bCs/>
          <w:lang w:eastAsia="ar-SA"/>
        </w:rPr>
        <w:t xml:space="preserve"> a současné o vzdálenosti kratší než 2m od středu stožáru je nutno provést opatření pro zajištění stability stožáru. Souhlasíme s provedením podle projektové dokumentace D 1.1 Technická zpráva čl.2.</w:t>
      </w:r>
    </w:p>
    <w:p w14:paraId="4762F1F9" w14:textId="39E9AA8F" w:rsidR="005B79EB" w:rsidRDefault="005B79EB" w:rsidP="00A40774">
      <w:pPr>
        <w:tabs>
          <w:tab w:val="left" w:pos="567"/>
          <w:tab w:val="left" w:pos="1134"/>
          <w:tab w:val="left" w:pos="2835"/>
        </w:tabs>
        <w:suppressAutoHyphens/>
        <w:ind w:firstLine="0"/>
        <w:rPr>
          <w:bCs/>
          <w:lang w:eastAsia="ar-SA"/>
        </w:rPr>
      </w:pPr>
    </w:p>
    <w:p w14:paraId="54410644" w14:textId="442A8CD4" w:rsidR="005B79EB" w:rsidRDefault="005B79EB" w:rsidP="00A40774">
      <w:pPr>
        <w:tabs>
          <w:tab w:val="left" w:pos="567"/>
          <w:tab w:val="left" w:pos="1134"/>
          <w:tab w:val="left" w:pos="2835"/>
        </w:tabs>
        <w:suppressAutoHyphens/>
        <w:ind w:firstLine="0"/>
        <w:rPr>
          <w:bCs/>
          <w:lang w:eastAsia="ar-SA"/>
        </w:rPr>
      </w:pPr>
      <w:r>
        <w:rPr>
          <w:bCs/>
          <w:lang w:eastAsia="ar-SA"/>
        </w:rPr>
        <w:t xml:space="preserve">f. Respektovat stávající umístění stožárů trolejového vedení – ty jsou osazeny trakčním zařízením a nosnými lany, která nesou trakční trolejové vedení </w:t>
      </w:r>
      <w:r w:rsidR="004605F0">
        <w:rPr>
          <w:bCs/>
          <w:lang w:eastAsia="ar-SA"/>
        </w:rPr>
        <w:t>(elektrické zařízení) v trase trolejbusových linek MHD ve výšce asi 5,5 m nad zemí.</w:t>
      </w:r>
    </w:p>
    <w:p w14:paraId="6C00825C" w14:textId="6A960725" w:rsidR="004605F0" w:rsidRDefault="004605F0" w:rsidP="00A40774">
      <w:pPr>
        <w:tabs>
          <w:tab w:val="left" w:pos="567"/>
          <w:tab w:val="left" w:pos="1134"/>
          <w:tab w:val="left" w:pos="2835"/>
        </w:tabs>
        <w:suppressAutoHyphens/>
        <w:ind w:firstLine="0"/>
        <w:rPr>
          <w:bCs/>
          <w:lang w:eastAsia="ar-SA"/>
        </w:rPr>
      </w:pPr>
    </w:p>
    <w:p w14:paraId="189CFCDF" w14:textId="2EF79879" w:rsidR="004605F0" w:rsidRDefault="004605F0" w:rsidP="00A40774">
      <w:pPr>
        <w:tabs>
          <w:tab w:val="left" w:pos="567"/>
          <w:tab w:val="left" w:pos="1134"/>
          <w:tab w:val="left" w:pos="2835"/>
        </w:tabs>
        <w:suppressAutoHyphens/>
        <w:ind w:firstLine="0"/>
        <w:rPr>
          <w:bCs/>
          <w:lang w:eastAsia="ar-SA"/>
        </w:rPr>
      </w:pPr>
      <w:r>
        <w:rPr>
          <w:bCs/>
          <w:lang w:eastAsia="ar-SA"/>
        </w:rPr>
        <w:t xml:space="preserve">g. </w:t>
      </w:r>
      <w:r w:rsidR="002B1CEF">
        <w:rPr>
          <w:bCs/>
          <w:lang w:eastAsia="ar-SA"/>
        </w:rPr>
        <w:t>P</w:t>
      </w:r>
      <w:r>
        <w:rPr>
          <w:bCs/>
          <w:lang w:eastAsia="ar-SA"/>
        </w:rPr>
        <w:t>o celou dobu stavby požadujeme zachovat naše zařízení v plné funkčnosti, beze změn.</w:t>
      </w:r>
    </w:p>
    <w:p w14:paraId="18DBC364" w14:textId="41E39424" w:rsidR="004605F0" w:rsidRDefault="004605F0" w:rsidP="00A40774">
      <w:pPr>
        <w:tabs>
          <w:tab w:val="left" w:pos="567"/>
          <w:tab w:val="left" w:pos="1134"/>
          <w:tab w:val="left" w:pos="2835"/>
        </w:tabs>
        <w:suppressAutoHyphens/>
        <w:ind w:firstLine="0"/>
        <w:rPr>
          <w:bCs/>
          <w:lang w:eastAsia="ar-SA"/>
        </w:rPr>
      </w:pPr>
    </w:p>
    <w:p w14:paraId="52B7077D" w14:textId="0AA1AC3B" w:rsidR="004605F0" w:rsidRDefault="004605F0" w:rsidP="00A40774">
      <w:pPr>
        <w:tabs>
          <w:tab w:val="left" w:pos="567"/>
          <w:tab w:val="left" w:pos="1134"/>
          <w:tab w:val="left" w:pos="2835"/>
        </w:tabs>
        <w:suppressAutoHyphens/>
        <w:ind w:firstLine="0"/>
        <w:rPr>
          <w:bCs/>
          <w:lang w:eastAsia="ar-SA"/>
        </w:rPr>
      </w:pPr>
      <w:r>
        <w:rPr>
          <w:bCs/>
          <w:lang w:eastAsia="ar-SA"/>
        </w:rPr>
        <w:t xml:space="preserve">h. </w:t>
      </w:r>
      <w:r w:rsidR="002B1CEF">
        <w:rPr>
          <w:bCs/>
          <w:lang w:eastAsia="ar-SA"/>
        </w:rPr>
        <w:t>P</w:t>
      </w:r>
      <w:r>
        <w:rPr>
          <w:bCs/>
          <w:lang w:eastAsia="ar-SA"/>
        </w:rPr>
        <w:t>ři přepravě objemných nákladů 0,5 m od trakčního vedení. Nelze-li toto dodržet je třeba si vyžádat doprovod a trasu konzultovat. Pokud je výška trakčního vedení snížená a je označena příslušnou dopravní značkou, řídí se doprava touto značkou. Trolejový drát je od povrchu vozovky ve výši max. 6 m – normálně 5,5 až 5 m – min 4,3 m v podjezdech a tunelech a objektech již vybudovaných, dle ČSN 33 35 16. Doprovod nadměrného nákladu provedeme na základě objednávky.</w:t>
      </w:r>
    </w:p>
    <w:p w14:paraId="04FD9FD9" w14:textId="10E9FF82" w:rsidR="004605F0" w:rsidRDefault="004605F0" w:rsidP="00A40774">
      <w:pPr>
        <w:tabs>
          <w:tab w:val="left" w:pos="567"/>
          <w:tab w:val="left" w:pos="1134"/>
          <w:tab w:val="left" w:pos="2835"/>
        </w:tabs>
        <w:suppressAutoHyphens/>
        <w:ind w:firstLine="0"/>
        <w:rPr>
          <w:bCs/>
          <w:lang w:eastAsia="ar-SA"/>
        </w:rPr>
      </w:pPr>
    </w:p>
    <w:p w14:paraId="2A230564" w14:textId="3364BC98" w:rsidR="004605F0" w:rsidRDefault="004605F0" w:rsidP="00A40774">
      <w:pPr>
        <w:tabs>
          <w:tab w:val="left" w:pos="567"/>
          <w:tab w:val="left" w:pos="1134"/>
          <w:tab w:val="left" w:pos="2835"/>
        </w:tabs>
        <w:suppressAutoHyphens/>
        <w:ind w:firstLine="0"/>
        <w:rPr>
          <w:bCs/>
          <w:lang w:eastAsia="ar-SA"/>
        </w:rPr>
      </w:pPr>
      <w:r>
        <w:rPr>
          <w:bCs/>
          <w:lang w:eastAsia="ar-SA"/>
        </w:rPr>
        <w:t>i. Respektovat ochranná pásma elektrických vedení a dalších zařízení. Zakreslení trasy vedení a zařízení do projektové dokumentace.</w:t>
      </w:r>
    </w:p>
    <w:p w14:paraId="3AA3DADA" w14:textId="3B0FA98C" w:rsidR="004605F0" w:rsidRDefault="004605F0" w:rsidP="00A40774">
      <w:pPr>
        <w:tabs>
          <w:tab w:val="left" w:pos="567"/>
          <w:tab w:val="left" w:pos="1134"/>
          <w:tab w:val="left" w:pos="2835"/>
        </w:tabs>
        <w:suppressAutoHyphens/>
        <w:ind w:firstLine="0"/>
        <w:rPr>
          <w:bCs/>
          <w:lang w:eastAsia="ar-SA"/>
        </w:rPr>
      </w:pPr>
    </w:p>
    <w:p w14:paraId="62E83D38" w14:textId="36B0E52B" w:rsidR="004605F0" w:rsidRDefault="004605F0" w:rsidP="00A40774">
      <w:pPr>
        <w:tabs>
          <w:tab w:val="left" w:pos="567"/>
          <w:tab w:val="left" w:pos="1134"/>
          <w:tab w:val="left" w:pos="2835"/>
        </w:tabs>
        <w:suppressAutoHyphens/>
        <w:ind w:firstLine="0"/>
        <w:rPr>
          <w:bCs/>
          <w:lang w:eastAsia="ar-SA"/>
        </w:rPr>
      </w:pPr>
      <w:r>
        <w:rPr>
          <w:bCs/>
          <w:lang w:eastAsia="ar-SA"/>
        </w:rPr>
        <w:t>j. Každé poškození našeho zařízení musí být ihned ohlášeno na tel.: 724 236 198. Veškeré náklady na opravu a související náklady hradí investor stavby a uvede zařízení na vlastní náklady do původního stavu podle požadavků provozovatele.</w:t>
      </w:r>
    </w:p>
    <w:p w14:paraId="2D249AA2" w14:textId="0DFFCAE7" w:rsidR="004605F0" w:rsidRDefault="004605F0" w:rsidP="00A40774">
      <w:pPr>
        <w:tabs>
          <w:tab w:val="left" w:pos="567"/>
          <w:tab w:val="left" w:pos="1134"/>
          <w:tab w:val="left" w:pos="2835"/>
        </w:tabs>
        <w:suppressAutoHyphens/>
        <w:ind w:firstLine="0"/>
        <w:rPr>
          <w:bCs/>
          <w:lang w:eastAsia="ar-SA"/>
        </w:rPr>
      </w:pPr>
      <w:r>
        <w:rPr>
          <w:bCs/>
          <w:lang w:eastAsia="ar-SA"/>
        </w:rPr>
        <w:t>Kontakt:</w:t>
      </w:r>
    </w:p>
    <w:p w14:paraId="2917C022" w14:textId="6A7238DE" w:rsidR="004605F0" w:rsidRDefault="004605F0" w:rsidP="00A40774">
      <w:pPr>
        <w:tabs>
          <w:tab w:val="left" w:pos="567"/>
          <w:tab w:val="left" w:pos="1134"/>
          <w:tab w:val="left" w:pos="2835"/>
        </w:tabs>
        <w:suppressAutoHyphens/>
        <w:ind w:firstLine="0"/>
        <w:rPr>
          <w:bCs/>
          <w:lang w:eastAsia="ar-SA"/>
        </w:rPr>
      </w:pPr>
      <w:r>
        <w:rPr>
          <w:bCs/>
          <w:lang w:eastAsia="ar-SA"/>
        </w:rPr>
        <w:t>Stálá služba</w:t>
      </w:r>
      <w:r>
        <w:rPr>
          <w:bCs/>
          <w:lang w:eastAsia="ar-SA"/>
        </w:rPr>
        <w:tab/>
      </w:r>
      <w:r>
        <w:rPr>
          <w:bCs/>
          <w:lang w:eastAsia="ar-SA"/>
        </w:rPr>
        <w:tab/>
        <w:t>tč.: 274 236 198</w:t>
      </w:r>
    </w:p>
    <w:p w14:paraId="5AD14001" w14:textId="1EF67B14" w:rsidR="004605F0" w:rsidRDefault="00B95F26" w:rsidP="00A40774">
      <w:pPr>
        <w:tabs>
          <w:tab w:val="left" w:pos="567"/>
          <w:tab w:val="left" w:pos="1134"/>
          <w:tab w:val="left" w:pos="2835"/>
        </w:tabs>
        <w:suppressAutoHyphens/>
        <w:ind w:firstLine="0"/>
        <w:rPr>
          <w:bCs/>
          <w:lang w:eastAsia="ar-SA"/>
        </w:rPr>
      </w:pPr>
      <w:r>
        <w:rPr>
          <w:bCs/>
          <w:lang w:eastAsia="ar-SA"/>
        </w:rPr>
        <w:t xml:space="preserve">Po-pá (07-15 hod) </w:t>
      </w:r>
      <w:r>
        <w:rPr>
          <w:bCs/>
          <w:lang w:eastAsia="ar-SA"/>
        </w:rPr>
        <w:tab/>
        <w:t>tč.: 724 208 148</w:t>
      </w:r>
    </w:p>
    <w:p w14:paraId="77C3B217" w14:textId="70DC6902" w:rsidR="00B95F26" w:rsidRDefault="00B95F26" w:rsidP="00A40774">
      <w:pPr>
        <w:tabs>
          <w:tab w:val="left" w:pos="567"/>
          <w:tab w:val="left" w:pos="1134"/>
          <w:tab w:val="left" w:pos="2835"/>
        </w:tabs>
        <w:suppressAutoHyphens/>
        <w:ind w:firstLine="0"/>
        <w:rPr>
          <w:bCs/>
          <w:lang w:eastAsia="ar-SA"/>
        </w:rPr>
      </w:pPr>
    </w:p>
    <w:p w14:paraId="52B55B26" w14:textId="1276B087" w:rsidR="00B95F26" w:rsidRDefault="00B95F26" w:rsidP="00A40774">
      <w:pPr>
        <w:tabs>
          <w:tab w:val="left" w:pos="567"/>
          <w:tab w:val="left" w:pos="1134"/>
          <w:tab w:val="left" w:pos="2835"/>
        </w:tabs>
        <w:suppressAutoHyphens/>
        <w:ind w:firstLine="0"/>
        <w:rPr>
          <w:bCs/>
          <w:lang w:eastAsia="ar-SA"/>
        </w:rPr>
      </w:pPr>
    </w:p>
    <w:p w14:paraId="6E5ED7D9" w14:textId="30E9CCA4" w:rsidR="00B95F26" w:rsidRDefault="00B95F26" w:rsidP="00A40774">
      <w:pPr>
        <w:tabs>
          <w:tab w:val="left" w:pos="567"/>
          <w:tab w:val="left" w:pos="1134"/>
          <w:tab w:val="left" w:pos="2835"/>
        </w:tabs>
        <w:suppressAutoHyphens/>
        <w:ind w:firstLine="0"/>
        <w:rPr>
          <w:bCs/>
          <w:lang w:eastAsia="ar-SA"/>
        </w:rPr>
      </w:pPr>
      <w:r>
        <w:rPr>
          <w:bCs/>
          <w:lang w:eastAsia="ar-SA"/>
        </w:rPr>
        <w:lastRenderedPageBreak/>
        <w:t>Vyjádření střediska Operativní řízení a provoz dopravy:</w:t>
      </w:r>
    </w:p>
    <w:p w14:paraId="145C70FE" w14:textId="662C0B71" w:rsidR="00B95F26" w:rsidRDefault="00B95F26" w:rsidP="00A40774">
      <w:pPr>
        <w:tabs>
          <w:tab w:val="left" w:pos="567"/>
          <w:tab w:val="left" w:pos="1134"/>
          <w:tab w:val="left" w:pos="2835"/>
        </w:tabs>
        <w:suppressAutoHyphens/>
        <w:ind w:firstLine="0"/>
        <w:rPr>
          <w:bCs/>
          <w:lang w:eastAsia="ar-SA"/>
        </w:rPr>
      </w:pPr>
      <w:r>
        <w:rPr>
          <w:bCs/>
          <w:lang w:eastAsia="ar-SA"/>
        </w:rPr>
        <w:t xml:space="preserve">Dopravní podnik města Ústí nad Labem – doprava požaduje dodržení následujících podmínek: </w:t>
      </w:r>
    </w:p>
    <w:p w14:paraId="1AF67FD3" w14:textId="77777777" w:rsidR="00B95F26" w:rsidRDefault="00B95F26" w:rsidP="00A40774">
      <w:pPr>
        <w:tabs>
          <w:tab w:val="left" w:pos="567"/>
          <w:tab w:val="left" w:pos="1134"/>
          <w:tab w:val="left" w:pos="2835"/>
        </w:tabs>
        <w:suppressAutoHyphens/>
        <w:ind w:firstLine="0"/>
        <w:rPr>
          <w:bCs/>
          <w:lang w:eastAsia="ar-SA"/>
        </w:rPr>
      </w:pPr>
    </w:p>
    <w:p w14:paraId="42BFE8A2" w14:textId="36DA2B54" w:rsidR="00B95F26" w:rsidRDefault="00B95F26" w:rsidP="00A40774">
      <w:pPr>
        <w:tabs>
          <w:tab w:val="left" w:pos="567"/>
          <w:tab w:val="left" w:pos="1134"/>
          <w:tab w:val="left" w:pos="2835"/>
        </w:tabs>
        <w:suppressAutoHyphens/>
        <w:ind w:firstLine="0"/>
        <w:rPr>
          <w:bCs/>
          <w:lang w:eastAsia="ar-SA"/>
        </w:rPr>
      </w:pPr>
      <w:r>
        <w:rPr>
          <w:bCs/>
          <w:lang w:eastAsia="ar-SA"/>
        </w:rPr>
        <w:t>a. Zachování plynulého a bezpečného provozu trolejbusových linek MHD v inkriminované oblasti.</w:t>
      </w:r>
    </w:p>
    <w:p w14:paraId="13CF71A8" w14:textId="7D9272CD" w:rsidR="00B95F26" w:rsidRDefault="00B95F26" w:rsidP="00A40774">
      <w:pPr>
        <w:tabs>
          <w:tab w:val="left" w:pos="567"/>
          <w:tab w:val="left" w:pos="1134"/>
          <w:tab w:val="left" w:pos="2835"/>
        </w:tabs>
        <w:suppressAutoHyphens/>
        <w:ind w:firstLine="0"/>
        <w:rPr>
          <w:bCs/>
          <w:lang w:eastAsia="ar-SA"/>
        </w:rPr>
      </w:pPr>
    </w:p>
    <w:p w14:paraId="764B28AB" w14:textId="1723F4E4" w:rsidR="00B95F26" w:rsidRDefault="00B95F26" w:rsidP="00A40774">
      <w:pPr>
        <w:tabs>
          <w:tab w:val="left" w:pos="567"/>
          <w:tab w:val="left" w:pos="1134"/>
          <w:tab w:val="left" w:pos="2835"/>
        </w:tabs>
        <w:suppressAutoHyphens/>
        <w:ind w:firstLine="0"/>
        <w:rPr>
          <w:bCs/>
          <w:lang w:eastAsia="ar-SA"/>
        </w:rPr>
      </w:pPr>
      <w:r>
        <w:rPr>
          <w:bCs/>
          <w:lang w:eastAsia="ar-SA"/>
        </w:rPr>
        <w:t>b. Zůstane zachován provoz zastávek MHD v inkriminované oblasti, o posunutí zastávky Poláčkova požádat minimálně tři pracovní dny předem.</w:t>
      </w:r>
    </w:p>
    <w:p w14:paraId="68D73AA6" w14:textId="23F1DAD5" w:rsidR="00B95F26" w:rsidRDefault="00B95F26" w:rsidP="00A40774">
      <w:pPr>
        <w:tabs>
          <w:tab w:val="left" w:pos="567"/>
          <w:tab w:val="left" w:pos="1134"/>
          <w:tab w:val="left" w:pos="2835"/>
        </w:tabs>
        <w:suppressAutoHyphens/>
        <w:ind w:firstLine="0"/>
        <w:rPr>
          <w:bCs/>
          <w:lang w:eastAsia="ar-SA"/>
        </w:rPr>
      </w:pPr>
    </w:p>
    <w:p w14:paraId="1064DFC5" w14:textId="32D6577C" w:rsidR="00B95F26" w:rsidRDefault="00B95F26" w:rsidP="00A40774">
      <w:pPr>
        <w:tabs>
          <w:tab w:val="left" w:pos="567"/>
          <w:tab w:val="left" w:pos="1134"/>
          <w:tab w:val="left" w:pos="2835"/>
        </w:tabs>
        <w:suppressAutoHyphens/>
        <w:ind w:firstLine="0"/>
        <w:rPr>
          <w:bCs/>
          <w:lang w:eastAsia="ar-SA"/>
        </w:rPr>
      </w:pPr>
      <w:r>
        <w:rPr>
          <w:bCs/>
          <w:lang w:eastAsia="ar-SA"/>
        </w:rPr>
        <w:t>c. Zavedení náhradní autobusové dopravy (dále jen NAD) lze provést pouze ve volných dnech.</w:t>
      </w:r>
    </w:p>
    <w:p w14:paraId="63E6EC4A" w14:textId="2D03AE39" w:rsidR="00B95F26" w:rsidRDefault="00B95F26" w:rsidP="00A40774">
      <w:pPr>
        <w:tabs>
          <w:tab w:val="left" w:pos="567"/>
          <w:tab w:val="left" w:pos="1134"/>
          <w:tab w:val="left" w:pos="2835"/>
        </w:tabs>
        <w:suppressAutoHyphens/>
        <w:ind w:firstLine="0"/>
        <w:rPr>
          <w:bCs/>
          <w:lang w:eastAsia="ar-SA"/>
        </w:rPr>
      </w:pPr>
    </w:p>
    <w:p w14:paraId="013F844C" w14:textId="26C44901" w:rsidR="00B95F26" w:rsidRDefault="00B95F26" w:rsidP="00A40774">
      <w:pPr>
        <w:tabs>
          <w:tab w:val="left" w:pos="567"/>
          <w:tab w:val="left" w:pos="1134"/>
          <w:tab w:val="left" w:pos="2835"/>
        </w:tabs>
        <w:suppressAutoHyphens/>
        <w:ind w:firstLine="0"/>
        <w:rPr>
          <w:bCs/>
          <w:lang w:eastAsia="ar-SA"/>
        </w:rPr>
      </w:pPr>
      <w:r>
        <w:rPr>
          <w:bCs/>
          <w:lang w:eastAsia="ar-SA"/>
        </w:rPr>
        <w:t>d. Při zavedení NAD bude uzavřena smlouva na zaplacení vzniklých vícenákladů.</w:t>
      </w:r>
    </w:p>
    <w:p w14:paraId="53316E6C" w14:textId="2A6614E1" w:rsidR="00B95F26" w:rsidRDefault="00B95F26" w:rsidP="00A40774">
      <w:pPr>
        <w:tabs>
          <w:tab w:val="left" w:pos="567"/>
          <w:tab w:val="left" w:pos="1134"/>
          <w:tab w:val="left" w:pos="2835"/>
        </w:tabs>
        <w:suppressAutoHyphens/>
        <w:ind w:firstLine="0"/>
        <w:rPr>
          <w:bCs/>
          <w:lang w:eastAsia="ar-SA"/>
        </w:rPr>
      </w:pPr>
    </w:p>
    <w:p w14:paraId="293BC7F1" w14:textId="13A43A68" w:rsidR="00B95F26" w:rsidRDefault="00B95F26" w:rsidP="00A40774">
      <w:pPr>
        <w:tabs>
          <w:tab w:val="left" w:pos="567"/>
          <w:tab w:val="left" w:pos="1134"/>
          <w:tab w:val="left" w:pos="2835"/>
        </w:tabs>
        <w:suppressAutoHyphens/>
        <w:ind w:firstLine="0"/>
        <w:rPr>
          <w:bCs/>
          <w:lang w:eastAsia="ar-SA"/>
        </w:rPr>
      </w:pPr>
      <w:r>
        <w:rPr>
          <w:bCs/>
          <w:lang w:eastAsia="ar-SA"/>
        </w:rPr>
        <w:t>e. Dodržení podmínek střediska Údržba PTZ a správa sítí, pan Paštika.</w:t>
      </w:r>
    </w:p>
    <w:p w14:paraId="1E615C29" w14:textId="18194319" w:rsidR="00B95F26" w:rsidRDefault="00B95F26" w:rsidP="00A40774">
      <w:pPr>
        <w:tabs>
          <w:tab w:val="left" w:pos="567"/>
          <w:tab w:val="left" w:pos="1134"/>
          <w:tab w:val="left" w:pos="2835"/>
        </w:tabs>
        <w:suppressAutoHyphens/>
        <w:ind w:firstLine="0"/>
        <w:rPr>
          <w:bCs/>
          <w:lang w:eastAsia="ar-SA"/>
        </w:rPr>
      </w:pPr>
    </w:p>
    <w:p w14:paraId="1C2FE462" w14:textId="3041A8A0" w:rsidR="00B95F26" w:rsidRDefault="00B95F26" w:rsidP="00A40774">
      <w:pPr>
        <w:tabs>
          <w:tab w:val="left" w:pos="567"/>
          <w:tab w:val="left" w:pos="1134"/>
          <w:tab w:val="left" w:pos="2835"/>
        </w:tabs>
        <w:suppressAutoHyphens/>
        <w:ind w:firstLine="0"/>
        <w:rPr>
          <w:bCs/>
          <w:lang w:eastAsia="ar-SA"/>
        </w:rPr>
      </w:pPr>
      <w:r>
        <w:rPr>
          <w:bCs/>
          <w:lang w:eastAsia="ar-SA"/>
        </w:rPr>
        <w:t>Kontaktní osoby:</w:t>
      </w:r>
    </w:p>
    <w:p w14:paraId="61EECBDA" w14:textId="0F103D30" w:rsidR="00B95F26" w:rsidRDefault="00B95F26" w:rsidP="00A40774">
      <w:pPr>
        <w:tabs>
          <w:tab w:val="left" w:pos="567"/>
          <w:tab w:val="left" w:pos="1134"/>
          <w:tab w:val="left" w:pos="2835"/>
        </w:tabs>
        <w:suppressAutoHyphens/>
        <w:ind w:firstLine="0"/>
        <w:rPr>
          <w:bCs/>
          <w:lang w:eastAsia="ar-SA"/>
        </w:rPr>
      </w:pPr>
      <w:r>
        <w:rPr>
          <w:bCs/>
          <w:lang w:eastAsia="ar-SA"/>
        </w:rPr>
        <w:t>P. Konáš (725 514 712), vedoucí střediska Operativní řízení a provoz dopravy.</w:t>
      </w:r>
    </w:p>
    <w:p w14:paraId="5243D793" w14:textId="457278CD" w:rsidR="00B95F26" w:rsidRDefault="00B95F26" w:rsidP="00A40774">
      <w:pPr>
        <w:tabs>
          <w:tab w:val="left" w:pos="567"/>
          <w:tab w:val="left" w:pos="1134"/>
          <w:tab w:val="left" w:pos="2835"/>
        </w:tabs>
        <w:suppressAutoHyphens/>
        <w:ind w:firstLine="0"/>
        <w:rPr>
          <w:bCs/>
          <w:lang w:eastAsia="ar-SA"/>
        </w:rPr>
      </w:pPr>
      <w:r>
        <w:rPr>
          <w:bCs/>
          <w:lang w:eastAsia="ar-SA"/>
        </w:rPr>
        <w:t>R. Pospíšil (725 812 923), náměstek výkonného ředitele pro dopravu.</w:t>
      </w:r>
    </w:p>
    <w:p w14:paraId="53912D4F" w14:textId="18DD11CB" w:rsidR="00B95F26" w:rsidRDefault="00B95F26" w:rsidP="00A40774">
      <w:pPr>
        <w:tabs>
          <w:tab w:val="left" w:pos="567"/>
          <w:tab w:val="left" w:pos="1134"/>
          <w:tab w:val="left" w:pos="2835"/>
        </w:tabs>
        <w:suppressAutoHyphens/>
        <w:ind w:firstLine="0"/>
        <w:rPr>
          <w:bCs/>
          <w:lang w:eastAsia="ar-SA"/>
        </w:rPr>
      </w:pPr>
    </w:p>
    <w:p w14:paraId="7400598E" w14:textId="7C6F2097" w:rsidR="00D10A2A" w:rsidRDefault="00D10A2A" w:rsidP="00A40774">
      <w:pPr>
        <w:tabs>
          <w:tab w:val="left" w:pos="567"/>
          <w:tab w:val="left" w:pos="1134"/>
          <w:tab w:val="left" w:pos="2835"/>
        </w:tabs>
        <w:suppressAutoHyphens/>
        <w:ind w:firstLine="0"/>
        <w:rPr>
          <w:bCs/>
          <w:lang w:eastAsia="ar-SA"/>
        </w:rPr>
      </w:pPr>
      <w:r>
        <w:rPr>
          <w:bCs/>
          <w:lang w:eastAsia="ar-SA"/>
        </w:rPr>
        <w:t xml:space="preserve">V případě dodržení výše uvedených podmínek souhlasíme se stavbou „Ústí nad Labem, odstranění zdi v městské části Severní Terasa – sídliště </w:t>
      </w:r>
      <w:proofErr w:type="spellStart"/>
      <w:r>
        <w:rPr>
          <w:bCs/>
          <w:lang w:eastAsia="ar-SA"/>
        </w:rPr>
        <w:t>Dobětice</w:t>
      </w:r>
      <w:proofErr w:type="spellEnd"/>
      <w:r>
        <w:rPr>
          <w:bCs/>
          <w:lang w:eastAsia="ar-SA"/>
        </w:rPr>
        <w:t xml:space="preserve">“ v souladu s předloženou projektovou dokumentací. </w:t>
      </w:r>
    </w:p>
    <w:p w14:paraId="60C3773B" w14:textId="77777777" w:rsidR="00D10A2A" w:rsidRDefault="00D10A2A" w:rsidP="00D10A2A">
      <w:pPr>
        <w:tabs>
          <w:tab w:val="left" w:pos="0"/>
          <w:tab w:val="left" w:pos="709"/>
        </w:tabs>
        <w:ind w:right="-1008" w:firstLine="0"/>
        <w:rPr>
          <w:b/>
          <w:color w:val="4472C4" w:themeColor="accent1"/>
        </w:rPr>
      </w:pPr>
    </w:p>
    <w:p w14:paraId="21FAC39F" w14:textId="77777777" w:rsidR="00D10A2A" w:rsidRPr="00D10A2A" w:rsidRDefault="00D10A2A" w:rsidP="00D10A2A">
      <w:pPr>
        <w:pStyle w:val="Odstavecseseznamem"/>
        <w:numPr>
          <w:ilvl w:val="0"/>
          <w:numId w:val="41"/>
        </w:numPr>
        <w:tabs>
          <w:tab w:val="left" w:pos="0"/>
        </w:tabs>
        <w:ind w:right="-1008"/>
        <w:jc w:val="left"/>
        <w:rPr>
          <w:b/>
          <w:sz w:val="20"/>
          <w:szCs w:val="20"/>
        </w:rPr>
      </w:pPr>
      <w:proofErr w:type="spellStart"/>
      <w:r w:rsidRPr="00D10A2A">
        <w:rPr>
          <w:b/>
        </w:rPr>
        <w:t>Coprosys</w:t>
      </w:r>
      <w:proofErr w:type="spellEnd"/>
      <w:r w:rsidRPr="00D10A2A">
        <w:rPr>
          <w:b/>
        </w:rPr>
        <w:t xml:space="preserve"> </w:t>
      </w:r>
      <w:proofErr w:type="spellStart"/>
      <w:r w:rsidRPr="00D10A2A">
        <w:rPr>
          <w:b/>
        </w:rPr>
        <w:t>spol.s.r.o</w:t>
      </w:r>
      <w:proofErr w:type="spellEnd"/>
      <w:r w:rsidRPr="00D10A2A">
        <w:rPr>
          <w:b/>
        </w:rPr>
        <w:t>., Žižkova 589/250, 400 04 Trmice</w:t>
      </w:r>
    </w:p>
    <w:p w14:paraId="11D6426C" w14:textId="77777777" w:rsidR="00D10A2A" w:rsidRDefault="00D10A2A" w:rsidP="00D10A2A">
      <w:pPr>
        <w:tabs>
          <w:tab w:val="left" w:pos="0"/>
        </w:tabs>
        <w:ind w:right="-1008"/>
        <w:rPr>
          <w:i/>
        </w:rPr>
      </w:pPr>
      <w:r>
        <w:rPr>
          <w:i/>
        </w:rPr>
        <w:t>Vyjádření k sítím ze dne 20.4.2020</w:t>
      </w:r>
    </w:p>
    <w:p w14:paraId="4A514EE1" w14:textId="18538DE0" w:rsidR="00D10A2A" w:rsidRDefault="00D10A2A" w:rsidP="00D10A2A">
      <w:pPr>
        <w:tabs>
          <w:tab w:val="left" w:pos="0"/>
          <w:tab w:val="left" w:pos="709"/>
        </w:tabs>
        <w:ind w:right="-1008" w:firstLine="0"/>
        <w:rPr>
          <w:b/>
          <w:color w:val="4472C4" w:themeColor="accent1"/>
        </w:rPr>
      </w:pPr>
      <w:r w:rsidRPr="00B14066">
        <w:rPr>
          <w:b/>
          <w:color w:val="4472C4" w:themeColor="accent1"/>
        </w:rPr>
        <w:t>- bez připomínek</w:t>
      </w:r>
    </w:p>
    <w:p w14:paraId="58768EEF" w14:textId="77777777" w:rsidR="00D10A2A" w:rsidRDefault="00D10A2A" w:rsidP="00D10A2A">
      <w:pPr>
        <w:tabs>
          <w:tab w:val="left" w:pos="0"/>
          <w:tab w:val="left" w:pos="709"/>
        </w:tabs>
        <w:ind w:right="-1008" w:firstLine="0"/>
        <w:rPr>
          <w:b/>
          <w:color w:val="4472C4" w:themeColor="accent1"/>
        </w:rPr>
      </w:pPr>
    </w:p>
    <w:p w14:paraId="52C9306B" w14:textId="7ED53E3C" w:rsidR="00D10A2A" w:rsidRPr="00D10A2A" w:rsidRDefault="00D10A2A" w:rsidP="00D10A2A">
      <w:pPr>
        <w:pStyle w:val="Odstavecseseznamem"/>
        <w:numPr>
          <w:ilvl w:val="0"/>
          <w:numId w:val="41"/>
        </w:numPr>
        <w:tabs>
          <w:tab w:val="left" w:pos="0"/>
        </w:tabs>
        <w:ind w:right="-1008"/>
        <w:jc w:val="left"/>
        <w:rPr>
          <w:b/>
          <w:sz w:val="20"/>
          <w:szCs w:val="20"/>
        </w:rPr>
      </w:pPr>
      <w:r w:rsidRPr="00D10A2A">
        <w:rPr>
          <w:b/>
        </w:rPr>
        <w:t>Úřad městského obvodu Ústí n/Labem-Severní Terasa, Stavbařů 2823/2, 400 11 Ústí nad Labem</w:t>
      </w:r>
    </w:p>
    <w:p w14:paraId="78343D09" w14:textId="77777777" w:rsidR="00D10A2A" w:rsidRDefault="00D10A2A" w:rsidP="00D10A2A">
      <w:pPr>
        <w:tabs>
          <w:tab w:val="left" w:pos="0"/>
        </w:tabs>
        <w:ind w:right="-1008"/>
        <w:rPr>
          <w:i/>
        </w:rPr>
      </w:pPr>
      <w:r>
        <w:rPr>
          <w:i/>
        </w:rPr>
        <w:t>e-mail k sítím ze dne 29.5.2020</w:t>
      </w:r>
    </w:p>
    <w:p w14:paraId="07168399" w14:textId="77777777" w:rsidR="00D10A2A" w:rsidRDefault="00D10A2A" w:rsidP="00D10A2A">
      <w:pPr>
        <w:tabs>
          <w:tab w:val="left" w:pos="0"/>
        </w:tabs>
        <w:ind w:right="-1008"/>
        <w:rPr>
          <w:i/>
        </w:rPr>
      </w:pPr>
      <w:r>
        <w:rPr>
          <w:i/>
        </w:rPr>
        <w:t xml:space="preserve">vyjádření k PD ze dne 27.7.2020, </w:t>
      </w:r>
      <w:proofErr w:type="spellStart"/>
      <w:r>
        <w:rPr>
          <w:i/>
        </w:rPr>
        <w:t>zn.OSM</w:t>
      </w:r>
      <w:proofErr w:type="spellEnd"/>
      <w:r>
        <w:rPr>
          <w:i/>
        </w:rPr>
        <w:t>/4502/2020/Sk/</w:t>
      </w:r>
      <w:proofErr w:type="spellStart"/>
      <w:r>
        <w:rPr>
          <w:i/>
        </w:rPr>
        <w:t>Pe</w:t>
      </w:r>
      <w:proofErr w:type="spellEnd"/>
    </w:p>
    <w:p w14:paraId="1497EE15" w14:textId="4925E6FD" w:rsidR="00D10A2A" w:rsidRDefault="00D10A2A" w:rsidP="00D10A2A">
      <w:pPr>
        <w:tabs>
          <w:tab w:val="left" w:pos="0"/>
          <w:tab w:val="left" w:pos="709"/>
        </w:tabs>
        <w:ind w:right="-1008" w:firstLine="0"/>
        <w:rPr>
          <w:b/>
          <w:color w:val="4472C4" w:themeColor="accent1"/>
        </w:rPr>
      </w:pPr>
      <w:r w:rsidRPr="00B14066">
        <w:rPr>
          <w:b/>
          <w:color w:val="4472C4" w:themeColor="accent1"/>
        </w:rPr>
        <w:t>- bez připomínek</w:t>
      </w:r>
    </w:p>
    <w:p w14:paraId="4E1B618F" w14:textId="76EBC38D" w:rsidR="00D10A2A" w:rsidRDefault="00D10A2A" w:rsidP="00D10A2A">
      <w:pPr>
        <w:tabs>
          <w:tab w:val="left" w:pos="0"/>
          <w:tab w:val="left" w:pos="709"/>
        </w:tabs>
        <w:ind w:right="-1008" w:firstLine="0"/>
        <w:rPr>
          <w:b/>
          <w:color w:val="4472C4" w:themeColor="accent1"/>
        </w:rPr>
      </w:pPr>
    </w:p>
    <w:p w14:paraId="7117CF61" w14:textId="1385F00B" w:rsidR="00D10A2A" w:rsidRPr="00D10A2A" w:rsidRDefault="00D10A2A" w:rsidP="00D10A2A">
      <w:pPr>
        <w:pStyle w:val="Odstavecseseznamem"/>
        <w:numPr>
          <w:ilvl w:val="0"/>
          <w:numId w:val="41"/>
        </w:numPr>
        <w:tabs>
          <w:tab w:val="left" w:pos="0"/>
        </w:tabs>
        <w:ind w:right="-1008"/>
        <w:jc w:val="left"/>
        <w:rPr>
          <w:i/>
          <w:sz w:val="20"/>
          <w:szCs w:val="20"/>
        </w:rPr>
      </w:pPr>
      <w:r w:rsidRPr="00D10A2A">
        <w:rPr>
          <w:b/>
        </w:rPr>
        <w:t>Magistrát města Ústí nad Labem, odbor majetku, Velká Hradební 2336/8, 401 00</w:t>
      </w:r>
    </w:p>
    <w:p w14:paraId="4A843A49" w14:textId="77777777" w:rsidR="00D10A2A" w:rsidRDefault="00D10A2A" w:rsidP="00D10A2A">
      <w:pPr>
        <w:tabs>
          <w:tab w:val="left" w:pos="0"/>
        </w:tabs>
        <w:ind w:right="-1008"/>
        <w:rPr>
          <w:i/>
        </w:rPr>
      </w:pPr>
      <w:r>
        <w:rPr>
          <w:i/>
        </w:rPr>
        <w:t xml:space="preserve">Stanovisko ze dne 27.7.2020, </w:t>
      </w:r>
      <w:proofErr w:type="spellStart"/>
      <w:r>
        <w:rPr>
          <w:i/>
        </w:rPr>
        <w:t>zn.MMUL</w:t>
      </w:r>
      <w:proofErr w:type="spellEnd"/>
      <w:r>
        <w:rPr>
          <w:i/>
        </w:rPr>
        <w:t>/ODM/SEM/229966/2020/</w:t>
      </w:r>
      <w:proofErr w:type="spellStart"/>
      <w:r>
        <w:rPr>
          <w:i/>
        </w:rPr>
        <w:t>TrJa</w:t>
      </w:r>
      <w:proofErr w:type="spellEnd"/>
    </w:p>
    <w:p w14:paraId="4DBCD970" w14:textId="77777777" w:rsidR="00D10A2A" w:rsidRDefault="00D10A2A" w:rsidP="00D10A2A">
      <w:pPr>
        <w:tabs>
          <w:tab w:val="left" w:pos="0"/>
        </w:tabs>
        <w:ind w:right="-1008"/>
        <w:rPr>
          <w:i/>
        </w:rPr>
      </w:pPr>
      <w:r>
        <w:rPr>
          <w:i/>
        </w:rPr>
        <w:t>Stanovisko za správu VO ze dne 23.7.2020, č.j. MMUL/ODM/SEM/228762/2020/</w:t>
      </w:r>
      <w:proofErr w:type="spellStart"/>
      <w:r>
        <w:rPr>
          <w:i/>
        </w:rPr>
        <w:t>LesA</w:t>
      </w:r>
      <w:proofErr w:type="spellEnd"/>
    </w:p>
    <w:p w14:paraId="60EE6C23" w14:textId="56AA18C0" w:rsidR="00D10A2A" w:rsidRDefault="00D10A2A" w:rsidP="00D10A2A">
      <w:pPr>
        <w:tabs>
          <w:tab w:val="left" w:pos="0"/>
        </w:tabs>
        <w:ind w:right="-1008"/>
        <w:rPr>
          <w:i/>
        </w:rPr>
      </w:pPr>
      <w:r>
        <w:rPr>
          <w:i/>
        </w:rPr>
        <w:t>ELTODO ze dne 13.5.2020, č.j. 074MK/5/2020</w:t>
      </w:r>
    </w:p>
    <w:p w14:paraId="568452B8" w14:textId="77777777" w:rsidR="002E4136" w:rsidRDefault="002E4136" w:rsidP="00D10A2A">
      <w:pPr>
        <w:tabs>
          <w:tab w:val="left" w:pos="0"/>
        </w:tabs>
        <w:ind w:right="-1008"/>
        <w:rPr>
          <w:i/>
        </w:rPr>
      </w:pPr>
    </w:p>
    <w:p w14:paraId="24239E1C" w14:textId="2F1894C3" w:rsidR="00D10A2A" w:rsidRDefault="00D10A2A" w:rsidP="00A40774">
      <w:pPr>
        <w:tabs>
          <w:tab w:val="left" w:pos="567"/>
          <w:tab w:val="left" w:pos="1134"/>
          <w:tab w:val="left" w:pos="2835"/>
        </w:tabs>
        <w:suppressAutoHyphens/>
        <w:ind w:firstLine="0"/>
        <w:rPr>
          <w:bCs/>
          <w:lang w:eastAsia="ar-SA"/>
        </w:rPr>
      </w:pPr>
      <w:r>
        <w:rPr>
          <w:bCs/>
          <w:lang w:eastAsia="ar-SA"/>
        </w:rPr>
        <w:t>V zájmové oblasti se nachází veřejné osvětlení ve správě ELTODO OSVĚTLENÍ, s.r.o.</w:t>
      </w:r>
      <w:r w:rsidR="002E4136">
        <w:rPr>
          <w:bCs/>
          <w:lang w:eastAsia="ar-SA"/>
        </w:rPr>
        <w:t xml:space="preserve"> středisko Ústí nad Labem.</w:t>
      </w:r>
    </w:p>
    <w:p w14:paraId="367A5E4E" w14:textId="3E59ED69" w:rsidR="002E4136" w:rsidRDefault="002E4136" w:rsidP="00A40774">
      <w:pPr>
        <w:tabs>
          <w:tab w:val="left" w:pos="567"/>
          <w:tab w:val="left" w:pos="1134"/>
          <w:tab w:val="left" w:pos="2835"/>
        </w:tabs>
        <w:suppressAutoHyphens/>
        <w:ind w:firstLine="0"/>
        <w:rPr>
          <w:bCs/>
          <w:lang w:eastAsia="ar-SA"/>
        </w:rPr>
      </w:pPr>
    </w:p>
    <w:p w14:paraId="4F1CADF6" w14:textId="1AC28782" w:rsidR="002E4136" w:rsidRDefault="002E4136" w:rsidP="00A40774">
      <w:pPr>
        <w:tabs>
          <w:tab w:val="left" w:pos="567"/>
          <w:tab w:val="left" w:pos="1134"/>
          <w:tab w:val="left" w:pos="2835"/>
        </w:tabs>
        <w:suppressAutoHyphens/>
        <w:ind w:firstLine="0"/>
        <w:rPr>
          <w:bCs/>
          <w:lang w:eastAsia="ar-SA"/>
        </w:rPr>
      </w:pPr>
      <w:r>
        <w:rPr>
          <w:bCs/>
          <w:lang w:eastAsia="ar-SA"/>
        </w:rPr>
        <w:t>S výkopovými pracemi v ochranném pásmu veřejného osvětlení souhlasíme za těchto podmínek:</w:t>
      </w:r>
    </w:p>
    <w:p w14:paraId="33D55906" w14:textId="77777777" w:rsidR="00CE1E42" w:rsidRDefault="00CE1E42" w:rsidP="00A40774">
      <w:pPr>
        <w:tabs>
          <w:tab w:val="left" w:pos="567"/>
          <w:tab w:val="left" w:pos="1134"/>
          <w:tab w:val="left" w:pos="2835"/>
        </w:tabs>
        <w:suppressAutoHyphens/>
        <w:ind w:firstLine="0"/>
        <w:rPr>
          <w:bCs/>
          <w:lang w:eastAsia="ar-SA"/>
        </w:rPr>
      </w:pPr>
    </w:p>
    <w:p w14:paraId="680B549A" w14:textId="1AC50A02" w:rsidR="002E4136" w:rsidRDefault="002E4136" w:rsidP="00A40774">
      <w:pPr>
        <w:tabs>
          <w:tab w:val="left" w:pos="567"/>
          <w:tab w:val="left" w:pos="1134"/>
          <w:tab w:val="left" w:pos="2835"/>
        </w:tabs>
        <w:suppressAutoHyphens/>
        <w:ind w:firstLine="0"/>
        <w:rPr>
          <w:bCs/>
          <w:lang w:eastAsia="ar-SA"/>
        </w:rPr>
      </w:pPr>
      <w:r>
        <w:rPr>
          <w:bCs/>
          <w:lang w:eastAsia="ar-SA"/>
        </w:rPr>
        <w:t>1. Před zahájením zemních prací v blízkosti zařízení veřejného osvětlení bude provedeno vytyčení zařízení VO na základě vaší objednávky telefonické dohody 7 dní předem.</w:t>
      </w:r>
    </w:p>
    <w:p w14:paraId="141DA581" w14:textId="77777777" w:rsidR="00CE1E42" w:rsidRDefault="00CE1E42" w:rsidP="00A40774">
      <w:pPr>
        <w:tabs>
          <w:tab w:val="left" w:pos="567"/>
          <w:tab w:val="left" w:pos="1134"/>
          <w:tab w:val="left" w:pos="2835"/>
        </w:tabs>
        <w:suppressAutoHyphens/>
        <w:ind w:firstLine="0"/>
        <w:rPr>
          <w:bCs/>
          <w:lang w:eastAsia="ar-SA"/>
        </w:rPr>
      </w:pPr>
    </w:p>
    <w:p w14:paraId="4D8AF881" w14:textId="5062F0DF" w:rsidR="002E4136" w:rsidRDefault="002E4136" w:rsidP="00A40774">
      <w:pPr>
        <w:tabs>
          <w:tab w:val="left" w:pos="567"/>
          <w:tab w:val="left" w:pos="1134"/>
          <w:tab w:val="left" w:pos="2835"/>
        </w:tabs>
        <w:suppressAutoHyphens/>
        <w:ind w:firstLine="0"/>
        <w:rPr>
          <w:bCs/>
          <w:lang w:eastAsia="ar-SA"/>
        </w:rPr>
      </w:pPr>
      <w:r>
        <w:rPr>
          <w:bCs/>
          <w:lang w:eastAsia="ar-SA"/>
        </w:rPr>
        <w:t>2.  Před zahájením zemních prací je nutno ověřit ručně kopanými sondami polohu vedení VO.</w:t>
      </w:r>
    </w:p>
    <w:p w14:paraId="7EBF7EE3" w14:textId="77777777" w:rsidR="00CE1E42" w:rsidRDefault="00CE1E42" w:rsidP="00A40774">
      <w:pPr>
        <w:tabs>
          <w:tab w:val="left" w:pos="567"/>
          <w:tab w:val="left" w:pos="1134"/>
          <w:tab w:val="left" w:pos="2835"/>
        </w:tabs>
        <w:suppressAutoHyphens/>
        <w:ind w:firstLine="0"/>
        <w:rPr>
          <w:bCs/>
          <w:lang w:eastAsia="ar-SA"/>
        </w:rPr>
      </w:pPr>
    </w:p>
    <w:p w14:paraId="2D48FA57" w14:textId="1373CF8A" w:rsidR="002E4136" w:rsidRDefault="002E4136" w:rsidP="00A40774">
      <w:pPr>
        <w:tabs>
          <w:tab w:val="left" w:pos="567"/>
          <w:tab w:val="left" w:pos="1134"/>
          <w:tab w:val="left" w:pos="2835"/>
        </w:tabs>
        <w:suppressAutoHyphens/>
        <w:ind w:firstLine="0"/>
        <w:rPr>
          <w:bCs/>
          <w:lang w:eastAsia="ar-SA"/>
        </w:rPr>
      </w:pPr>
      <w:r>
        <w:rPr>
          <w:bCs/>
          <w:lang w:eastAsia="ar-SA"/>
        </w:rPr>
        <w:t>3. Zahájení zemních prací bude oznámeno s týdenním předstihem na níže uvedeném tel. čísle.</w:t>
      </w:r>
    </w:p>
    <w:p w14:paraId="5CEDAB63" w14:textId="77777777" w:rsidR="00CE1E42" w:rsidRDefault="00CE1E42" w:rsidP="00A40774">
      <w:pPr>
        <w:tabs>
          <w:tab w:val="left" w:pos="567"/>
          <w:tab w:val="left" w:pos="1134"/>
          <w:tab w:val="left" w:pos="2835"/>
        </w:tabs>
        <w:suppressAutoHyphens/>
        <w:ind w:firstLine="0"/>
        <w:rPr>
          <w:bCs/>
          <w:lang w:eastAsia="ar-SA"/>
        </w:rPr>
      </w:pPr>
    </w:p>
    <w:p w14:paraId="4B49522E" w14:textId="24D4CF08" w:rsidR="002E4136" w:rsidRDefault="002E4136" w:rsidP="00A40774">
      <w:pPr>
        <w:tabs>
          <w:tab w:val="left" w:pos="567"/>
          <w:tab w:val="left" w:pos="1134"/>
          <w:tab w:val="left" w:pos="2835"/>
        </w:tabs>
        <w:suppressAutoHyphens/>
        <w:ind w:firstLine="0"/>
        <w:rPr>
          <w:bCs/>
          <w:lang w:eastAsia="ar-SA"/>
        </w:rPr>
      </w:pPr>
      <w:r>
        <w:rPr>
          <w:bCs/>
          <w:lang w:eastAsia="ar-SA"/>
        </w:rPr>
        <w:t>4. Ochranné pásmo našeho vedení je 1 m po obou stranách a pod vedením.</w:t>
      </w:r>
    </w:p>
    <w:p w14:paraId="1317261F" w14:textId="77777777" w:rsidR="00CE1E42" w:rsidRDefault="00CE1E42" w:rsidP="00A40774">
      <w:pPr>
        <w:tabs>
          <w:tab w:val="left" w:pos="567"/>
          <w:tab w:val="left" w:pos="1134"/>
          <w:tab w:val="left" w:pos="2835"/>
        </w:tabs>
        <w:suppressAutoHyphens/>
        <w:ind w:firstLine="0"/>
        <w:rPr>
          <w:bCs/>
          <w:lang w:eastAsia="ar-SA"/>
        </w:rPr>
      </w:pPr>
    </w:p>
    <w:p w14:paraId="3F4CA480" w14:textId="7A1E4049" w:rsidR="002E4136" w:rsidRDefault="002E4136" w:rsidP="00A40774">
      <w:pPr>
        <w:tabs>
          <w:tab w:val="left" w:pos="567"/>
          <w:tab w:val="left" w:pos="1134"/>
          <w:tab w:val="left" w:pos="2835"/>
        </w:tabs>
        <w:suppressAutoHyphens/>
        <w:ind w:firstLine="0"/>
        <w:rPr>
          <w:bCs/>
          <w:lang w:eastAsia="ar-SA"/>
        </w:rPr>
      </w:pPr>
      <w:r>
        <w:rPr>
          <w:bCs/>
          <w:lang w:eastAsia="ar-SA"/>
        </w:rPr>
        <w:lastRenderedPageBreak/>
        <w:t xml:space="preserve">5. V místě křížení popřípadě souběhu se zařízením VO je nutno dodržet ČSN 73 6005 a před záhozem výkopu přizvat našeho technika ke kontrole, zda nedošlo k poškození našeho zařízení a následně provedení jeho uložení. </w:t>
      </w:r>
    </w:p>
    <w:p w14:paraId="7595263B" w14:textId="77777777" w:rsidR="00CE1E42" w:rsidRDefault="00CE1E42" w:rsidP="00A40774">
      <w:pPr>
        <w:tabs>
          <w:tab w:val="left" w:pos="567"/>
          <w:tab w:val="left" w:pos="1134"/>
          <w:tab w:val="left" w:pos="2835"/>
        </w:tabs>
        <w:suppressAutoHyphens/>
        <w:ind w:firstLine="0"/>
        <w:rPr>
          <w:bCs/>
          <w:lang w:eastAsia="ar-SA"/>
        </w:rPr>
      </w:pPr>
    </w:p>
    <w:p w14:paraId="731DACB3" w14:textId="75E88D0E" w:rsidR="00CE1E42" w:rsidRDefault="002E4136" w:rsidP="00A40774">
      <w:pPr>
        <w:tabs>
          <w:tab w:val="left" w:pos="567"/>
          <w:tab w:val="left" w:pos="1134"/>
          <w:tab w:val="left" w:pos="2835"/>
        </w:tabs>
        <w:suppressAutoHyphens/>
        <w:ind w:firstLine="0"/>
        <w:rPr>
          <w:bCs/>
          <w:lang w:eastAsia="ar-SA"/>
        </w:rPr>
      </w:pPr>
      <w:r>
        <w:rPr>
          <w:bCs/>
          <w:lang w:eastAsia="ar-SA"/>
        </w:rPr>
        <w:t xml:space="preserve"> 6. Při případném odkrytí vedení v délce větší než 3 metry je nutno vedení chránit před poškozením jeho vyvěšením popřípadě bedněním. Stožáry </w:t>
      </w:r>
      <w:r w:rsidR="00CE1E42">
        <w:rPr>
          <w:bCs/>
          <w:lang w:eastAsia="ar-SA"/>
        </w:rPr>
        <w:t>v blízkosti výkopu je nutno chránit před vyvrácením (sesunutím).</w:t>
      </w:r>
    </w:p>
    <w:p w14:paraId="75785A61" w14:textId="77777777" w:rsidR="00CE1E42" w:rsidRDefault="00CE1E42" w:rsidP="00A40774">
      <w:pPr>
        <w:tabs>
          <w:tab w:val="left" w:pos="567"/>
          <w:tab w:val="left" w:pos="1134"/>
          <w:tab w:val="left" w:pos="2835"/>
        </w:tabs>
        <w:suppressAutoHyphens/>
        <w:ind w:firstLine="0"/>
        <w:rPr>
          <w:bCs/>
          <w:lang w:eastAsia="ar-SA"/>
        </w:rPr>
      </w:pPr>
    </w:p>
    <w:p w14:paraId="13C0DC87" w14:textId="253024AA" w:rsidR="00CE1E42" w:rsidRDefault="00CE1E42" w:rsidP="00A40774">
      <w:pPr>
        <w:tabs>
          <w:tab w:val="left" w:pos="567"/>
          <w:tab w:val="left" w:pos="1134"/>
          <w:tab w:val="left" w:pos="2835"/>
        </w:tabs>
        <w:suppressAutoHyphens/>
        <w:ind w:firstLine="0"/>
        <w:rPr>
          <w:bCs/>
          <w:lang w:eastAsia="ar-SA"/>
        </w:rPr>
      </w:pPr>
      <w:r>
        <w:rPr>
          <w:bCs/>
          <w:lang w:eastAsia="ar-SA"/>
        </w:rPr>
        <w:t xml:space="preserve">7. Případné přeložky popřípadě dočasná demontáž zařízení VO je možno pouze se souhlasem správce VO a na náklady investora. </w:t>
      </w:r>
    </w:p>
    <w:p w14:paraId="42FB571D" w14:textId="77777777" w:rsidR="00CE1E42" w:rsidRDefault="00CE1E42" w:rsidP="00A40774">
      <w:pPr>
        <w:tabs>
          <w:tab w:val="left" w:pos="567"/>
          <w:tab w:val="left" w:pos="1134"/>
          <w:tab w:val="left" w:pos="2835"/>
        </w:tabs>
        <w:suppressAutoHyphens/>
        <w:ind w:firstLine="0"/>
        <w:rPr>
          <w:bCs/>
          <w:lang w:eastAsia="ar-SA"/>
        </w:rPr>
      </w:pPr>
    </w:p>
    <w:p w14:paraId="0C58D90F" w14:textId="77777777" w:rsidR="00CE1E42" w:rsidRDefault="00CE1E42" w:rsidP="00A40774">
      <w:pPr>
        <w:tabs>
          <w:tab w:val="left" w:pos="567"/>
          <w:tab w:val="left" w:pos="1134"/>
          <w:tab w:val="left" w:pos="2835"/>
        </w:tabs>
        <w:suppressAutoHyphens/>
        <w:ind w:firstLine="0"/>
        <w:rPr>
          <w:bCs/>
          <w:lang w:eastAsia="ar-SA"/>
        </w:rPr>
      </w:pPr>
      <w:r>
        <w:rPr>
          <w:bCs/>
          <w:lang w:eastAsia="ar-SA"/>
        </w:rPr>
        <w:t>8. Po celou dobu stavby požadujeme zachovat zařízení veřejného osvětlení v plné funkčnosti.</w:t>
      </w:r>
    </w:p>
    <w:p w14:paraId="4981CEA2" w14:textId="3F49C6B5" w:rsidR="00CE1E42" w:rsidRDefault="00CE1E42" w:rsidP="00A40774">
      <w:pPr>
        <w:tabs>
          <w:tab w:val="left" w:pos="567"/>
          <w:tab w:val="left" w:pos="1134"/>
          <w:tab w:val="left" w:pos="2835"/>
        </w:tabs>
        <w:suppressAutoHyphens/>
        <w:ind w:firstLine="0"/>
        <w:rPr>
          <w:bCs/>
          <w:lang w:eastAsia="ar-SA"/>
        </w:rPr>
      </w:pPr>
      <w:r>
        <w:rPr>
          <w:bCs/>
          <w:lang w:eastAsia="ar-SA"/>
        </w:rPr>
        <w:t xml:space="preserve"> </w:t>
      </w:r>
    </w:p>
    <w:p w14:paraId="55C3BBBA" w14:textId="478BDCFB" w:rsidR="00CE1E42" w:rsidRDefault="00CE1E42" w:rsidP="00A40774">
      <w:pPr>
        <w:tabs>
          <w:tab w:val="left" w:pos="567"/>
          <w:tab w:val="left" w:pos="1134"/>
          <w:tab w:val="left" w:pos="2835"/>
        </w:tabs>
        <w:suppressAutoHyphens/>
        <w:ind w:firstLine="0"/>
        <w:rPr>
          <w:bCs/>
          <w:lang w:eastAsia="ar-SA"/>
        </w:rPr>
      </w:pPr>
      <w:r>
        <w:rPr>
          <w:bCs/>
          <w:lang w:eastAsia="ar-SA"/>
        </w:rPr>
        <w:t>9. V případě poškození našeho zařízení během stavby požadujeme uvést zařízení do původního stavu.</w:t>
      </w:r>
    </w:p>
    <w:p w14:paraId="5BA95C6D" w14:textId="77777777" w:rsidR="00CE1E42" w:rsidRDefault="00CE1E42" w:rsidP="00A40774">
      <w:pPr>
        <w:tabs>
          <w:tab w:val="left" w:pos="567"/>
          <w:tab w:val="left" w:pos="1134"/>
          <w:tab w:val="left" w:pos="2835"/>
        </w:tabs>
        <w:suppressAutoHyphens/>
        <w:ind w:firstLine="0"/>
        <w:rPr>
          <w:bCs/>
          <w:lang w:eastAsia="ar-SA"/>
        </w:rPr>
      </w:pPr>
    </w:p>
    <w:p w14:paraId="5A532077" w14:textId="338BF1A8" w:rsidR="00CE1E42" w:rsidRDefault="00CE1E42" w:rsidP="00A40774">
      <w:pPr>
        <w:tabs>
          <w:tab w:val="left" w:pos="567"/>
          <w:tab w:val="left" w:pos="1134"/>
          <w:tab w:val="left" w:pos="2835"/>
        </w:tabs>
        <w:suppressAutoHyphens/>
        <w:ind w:firstLine="0"/>
        <w:rPr>
          <w:bCs/>
          <w:lang w:eastAsia="ar-SA"/>
        </w:rPr>
      </w:pPr>
      <w:r>
        <w:rPr>
          <w:bCs/>
          <w:lang w:eastAsia="ar-SA"/>
        </w:rPr>
        <w:t xml:space="preserve">10. Naše vyjádření platí 1 rok </w:t>
      </w:r>
    </w:p>
    <w:p w14:paraId="78085E89" w14:textId="0B4BBA3C" w:rsidR="00D10A2A" w:rsidRDefault="00D10A2A" w:rsidP="00A40774">
      <w:pPr>
        <w:tabs>
          <w:tab w:val="left" w:pos="567"/>
          <w:tab w:val="left" w:pos="1134"/>
          <w:tab w:val="left" w:pos="2835"/>
        </w:tabs>
        <w:suppressAutoHyphens/>
        <w:ind w:firstLine="0"/>
        <w:rPr>
          <w:bCs/>
          <w:lang w:eastAsia="ar-SA"/>
        </w:rPr>
      </w:pPr>
    </w:p>
    <w:p w14:paraId="79BDB900" w14:textId="77777777" w:rsidR="00CE1E42" w:rsidRDefault="00CE1E42" w:rsidP="00A40774">
      <w:pPr>
        <w:tabs>
          <w:tab w:val="left" w:pos="567"/>
          <w:tab w:val="left" w:pos="1134"/>
          <w:tab w:val="left" w:pos="2835"/>
        </w:tabs>
        <w:suppressAutoHyphens/>
        <w:ind w:firstLine="0"/>
        <w:rPr>
          <w:bCs/>
          <w:lang w:eastAsia="ar-SA"/>
        </w:rPr>
      </w:pPr>
      <w:r>
        <w:rPr>
          <w:bCs/>
          <w:lang w:eastAsia="ar-SA"/>
        </w:rPr>
        <w:t>V případě záboru komunikace Šrámkova bude požádáno o povolení zvláštního užíváni komunikace u silničního správního úřadu odboru dopravy a majetku Magistrátu města Ústí nad Labem.</w:t>
      </w:r>
    </w:p>
    <w:p w14:paraId="28D54E98" w14:textId="77777777" w:rsidR="00CE1E42" w:rsidRDefault="00CE1E42" w:rsidP="00CE1E42">
      <w:pPr>
        <w:tabs>
          <w:tab w:val="left" w:pos="0"/>
          <w:tab w:val="left" w:pos="709"/>
        </w:tabs>
        <w:ind w:right="-1008" w:firstLine="0"/>
        <w:rPr>
          <w:b/>
          <w:color w:val="4472C4" w:themeColor="accent1"/>
        </w:rPr>
      </w:pPr>
      <w:r>
        <w:rPr>
          <w:bCs/>
          <w:lang w:eastAsia="ar-SA"/>
        </w:rPr>
        <w:t xml:space="preserve"> </w:t>
      </w:r>
    </w:p>
    <w:p w14:paraId="38BA79C8" w14:textId="77777777" w:rsidR="00CE1E42" w:rsidRPr="00CE1E42" w:rsidRDefault="00CE1E42" w:rsidP="00CE1E42">
      <w:pPr>
        <w:pStyle w:val="Odstavecseseznamem"/>
        <w:numPr>
          <w:ilvl w:val="0"/>
          <w:numId w:val="41"/>
        </w:numPr>
        <w:tabs>
          <w:tab w:val="left" w:pos="0"/>
        </w:tabs>
        <w:ind w:right="-1008"/>
        <w:rPr>
          <w:i/>
          <w:sz w:val="20"/>
          <w:szCs w:val="20"/>
        </w:rPr>
      </w:pPr>
      <w:r>
        <w:rPr>
          <w:b/>
        </w:rPr>
        <w:t>Magistrát města Ústí nad Labem, odbor dopravy a majetku, Velká Hradební 8, 401 00</w:t>
      </w:r>
    </w:p>
    <w:p w14:paraId="1A34E1A2" w14:textId="28EC90C9" w:rsidR="00CE1E42" w:rsidRPr="00D10A2A" w:rsidRDefault="00CE1E42" w:rsidP="00CE1E42">
      <w:pPr>
        <w:pStyle w:val="Odstavecseseznamem"/>
        <w:tabs>
          <w:tab w:val="left" w:pos="0"/>
        </w:tabs>
        <w:ind w:left="360" w:right="-1008" w:firstLine="0"/>
        <w:rPr>
          <w:i/>
          <w:sz w:val="20"/>
          <w:szCs w:val="20"/>
        </w:rPr>
      </w:pPr>
      <w:r>
        <w:rPr>
          <w:b/>
        </w:rPr>
        <w:t>Ústí nad Labem</w:t>
      </w:r>
    </w:p>
    <w:p w14:paraId="111BE4A3" w14:textId="77777777" w:rsidR="00CE1E42" w:rsidRDefault="00CE1E42" w:rsidP="00CE1E42">
      <w:pPr>
        <w:tabs>
          <w:tab w:val="left" w:pos="0"/>
        </w:tabs>
        <w:ind w:right="-1008"/>
        <w:rPr>
          <w:i/>
        </w:rPr>
      </w:pPr>
      <w:r>
        <w:rPr>
          <w:i/>
        </w:rPr>
        <w:t>Závazné stanovisko ze dne 13.7.2020, č.j. MMUL/ODM/SÚ/215914/2020/</w:t>
      </w:r>
      <w:proofErr w:type="spellStart"/>
      <w:r>
        <w:rPr>
          <w:i/>
        </w:rPr>
        <w:t>SipL</w:t>
      </w:r>
      <w:proofErr w:type="spellEnd"/>
    </w:p>
    <w:p w14:paraId="23F99E87" w14:textId="77777777" w:rsidR="00CE1E42" w:rsidRDefault="00CE1E42" w:rsidP="00CE1E42">
      <w:pPr>
        <w:tabs>
          <w:tab w:val="left" w:pos="0"/>
          <w:tab w:val="left" w:pos="709"/>
        </w:tabs>
        <w:ind w:right="-1008" w:firstLine="0"/>
        <w:rPr>
          <w:b/>
          <w:color w:val="4472C4" w:themeColor="accent1"/>
        </w:rPr>
      </w:pPr>
      <w:r w:rsidRPr="00B14066">
        <w:rPr>
          <w:b/>
          <w:color w:val="4472C4" w:themeColor="accent1"/>
        </w:rPr>
        <w:t>- bez připomínek</w:t>
      </w:r>
    </w:p>
    <w:p w14:paraId="06560B03" w14:textId="77777777" w:rsidR="00CE1E42" w:rsidRDefault="00CE1E42" w:rsidP="00CE1E42">
      <w:pPr>
        <w:tabs>
          <w:tab w:val="left" w:pos="0"/>
          <w:tab w:val="left" w:pos="709"/>
        </w:tabs>
        <w:ind w:right="-1008" w:firstLine="0"/>
        <w:rPr>
          <w:b/>
          <w:color w:val="4472C4" w:themeColor="accent1"/>
        </w:rPr>
      </w:pPr>
    </w:p>
    <w:p w14:paraId="559E1EEB" w14:textId="0F9F6F58" w:rsidR="00CE1E42" w:rsidRPr="00CE1E42" w:rsidRDefault="00CE1E42" w:rsidP="00CE1E42">
      <w:pPr>
        <w:pStyle w:val="Odstavecseseznamem"/>
        <w:numPr>
          <w:ilvl w:val="0"/>
          <w:numId w:val="41"/>
        </w:numPr>
        <w:tabs>
          <w:tab w:val="left" w:pos="0"/>
        </w:tabs>
        <w:ind w:right="-1008"/>
        <w:rPr>
          <w:i/>
          <w:sz w:val="20"/>
          <w:szCs w:val="20"/>
        </w:rPr>
      </w:pPr>
      <w:r w:rsidRPr="00CE1E42">
        <w:rPr>
          <w:b/>
        </w:rPr>
        <w:t>Hasičský</w:t>
      </w:r>
      <w:r w:rsidRPr="00CE1E42">
        <w:rPr>
          <w:b/>
          <w:bCs/>
        </w:rPr>
        <w:t xml:space="preserve"> záchranný sbor, Horova 5, 400 01 Ústí nad Labem</w:t>
      </w:r>
    </w:p>
    <w:p w14:paraId="2E14FB1C" w14:textId="77777777" w:rsidR="00CE1E42" w:rsidRDefault="00CE1E42" w:rsidP="00CE1E42">
      <w:pPr>
        <w:tabs>
          <w:tab w:val="left" w:pos="0"/>
        </w:tabs>
        <w:ind w:right="-1008"/>
        <w:rPr>
          <w:bCs/>
          <w:i/>
        </w:rPr>
      </w:pPr>
      <w:r>
        <w:rPr>
          <w:bCs/>
          <w:i/>
        </w:rPr>
        <w:t>Závazné stanovisko ze dne 15.7.2020, č.j. HSUL-3438-2/ÚL-2020</w:t>
      </w:r>
    </w:p>
    <w:p w14:paraId="79872C4B" w14:textId="77777777" w:rsidR="00CE1E42" w:rsidRDefault="00CE1E42" w:rsidP="00CE1E42">
      <w:pPr>
        <w:tabs>
          <w:tab w:val="left" w:pos="0"/>
          <w:tab w:val="left" w:pos="709"/>
        </w:tabs>
        <w:ind w:right="-1008" w:firstLine="0"/>
        <w:rPr>
          <w:b/>
          <w:color w:val="4472C4" w:themeColor="accent1"/>
        </w:rPr>
      </w:pPr>
      <w:r w:rsidRPr="00B14066">
        <w:rPr>
          <w:b/>
          <w:color w:val="4472C4" w:themeColor="accent1"/>
        </w:rPr>
        <w:t>- bez připomínek</w:t>
      </w:r>
    </w:p>
    <w:p w14:paraId="088C8659" w14:textId="77777777" w:rsidR="00CE1E42" w:rsidRDefault="00CE1E42" w:rsidP="00CE1E42">
      <w:pPr>
        <w:tabs>
          <w:tab w:val="left" w:pos="0"/>
          <w:tab w:val="left" w:pos="709"/>
        </w:tabs>
        <w:ind w:right="-1008" w:firstLine="0"/>
        <w:rPr>
          <w:b/>
          <w:color w:val="4472C4" w:themeColor="accent1"/>
        </w:rPr>
      </w:pPr>
    </w:p>
    <w:p w14:paraId="54F26661" w14:textId="77777777" w:rsidR="00751EBB" w:rsidRDefault="00751EBB" w:rsidP="00751EBB">
      <w:pPr>
        <w:numPr>
          <w:ilvl w:val="0"/>
          <w:numId w:val="41"/>
        </w:numPr>
        <w:tabs>
          <w:tab w:val="left" w:pos="0"/>
        </w:tabs>
        <w:ind w:right="-1008"/>
        <w:jc w:val="left"/>
        <w:rPr>
          <w:i/>
          <w:sz w:val="20"/>
          <w:szCs w:val="20"/>
        </w:rPr>
      </w:pPr>
      <w:r>
        <w:rPr>
          <w:b/>
        </w:rPr>
        <w:t>Krajská</w:t>
      </w:r>
      <w:r>
        <w:rPr>
          <w:b/>
          <w:bCs/>
        </w:rPr>
        <w:t xml:space="preserve"> hygienická stanice Úst. kraje, Moskevská 15, 400 01 UL</w:t>
      </w:r>
    </w:p>
    <w:p w14:paraId="724E7E90" w14:textId="77777777" w:rsidR="00751EBB" w:rsidRDefault="00751EBB" w:rsidP="00751EBB">
      <w:pPr>
        <w:tabs>
          <w:tab w:val="left" w:pos="0"/>
        </w:tabs>
        <w:ind w:right="-1008"/>
        <w:rPr>
          <w:bCs/>
          <w:i/>
        </w:rPr>
      </w:pPr>
      <w:r>
        <w:rPr>
          <w:bCs/>
          <w:i/>
        </w:rPr>
        <w:t>Závazné stanovisko ze dne 13.7.2020, č.j. KHSUL 37501/2020</w:t>
      </w:r>
    </w:p>
    <w:p w14:paraId="42BB0256" w14:textId="1B55882B" w:rsidR="00751EBB" w:rsidRDefault="00751EBB" w:rsidP="00751EBB">
      <w:pPr>
        <w:tabs>
          <w:tab w:val="left" w:pos="0"/>
          <w:tab w:val="left" w:pos="709"/>
        </w:tabs>
        <w:ind w:right="-1008" w:firstLine="0"/>
        <w:rPr>
          <w:b/>
          <w:color w:val="4472C4" w:themeColor="accent1"/>
        </w:rPr>
      </w:pPr>
      <w:r w:rsidRPr="00B14066">
        <w:rPr>
          <w:b/>
          <w:color w:val="4472C4" w:themeColor="accent1"/>
        </w:rPr>
        <w:t>- bez připomínek</w:t>
      </w:r>
    </w:p>
    <w:p w14:paraId="2063C9FA" w14:textId="77777777" w:rsidR="00751EBB" w:rsidRDefault="00751EBB" w:rsidP="00751EBB">
      <w:pPr>
        <w:tabs>
          <w:tab w:val="left" w:pos="0"/>
          <w:tab w:val="left" w:pos="709"/>
        </w:tabs>
        <w:ind w:right="-1008" w:firstLine="0"/>
        <w:rPr>
          <w:b/>
          <w:color w:val="4472C4" w:themeColor="accent1"/>
        </w:rPr>
      </w:pPr>
    </w:p>
    <w:p w14:paraId="3E2606C1" w14:textId="77777777" w:rsidR="00751EBB" w:rsidRDefault="00751EBB" w:rsidP="00751EBB">
      <w:pPr>
        <w:numPr>
          <w:ilvl w:val="0"/>
          <w:numId w:val="41"/>
        </w:numPr>
        <w:tabs>
          <w:tab w:val="left" w:pos="0"/>
        </w:tabs>
        <w:ind w:right="-1008"/>
        <w:jc w:val="left"/>
        <w:rPr>
          <w:b/>
          <w:bCs/>
          <w:i/>
          <w:sz w:val="20"/>
          <w:szCs w:val="20"/>
        </w:rPr>
      </w:pPr>
      <w:r>
        <w:rPr>
          <w:b/>
        </w:rPr>
        <w:t>Policie</w:t>
      </w:r>
      <w:r>
        <w:rPr>
          <w:b/>
          <w:bCs/>
        </w:rPr>
        <w:t xml:space="preserve"> ČR, dopravní inspektorát, Horova, 400 01 Ústí nad Labem</w:t>
      </w:r>
    </w:p>
    <w:p w14:paraId="53DDF560" w14:textId="77777777" w:rsidR="00751EBB" w:rsidRDefault="00751EBB" w:rsidP="00751EBB">
      <w:pPr>
        <w:tabs>
          <w:tab w:val="left" w:pos="0"/>
        </w:tabs>
        <w:ind w:right="-1008"/>
        <w:rPr>
          <w:bCs/>
          <w:i/>
        </w:rPr>
      </w:pPr>
      <w:r>
        <w:rPr>
          <w:bCs/>
          <w:i/>
        </w:rPr>
        <w:t>Stanovisko k PD ze dne 5.8.2020, č.j. KRPU-113252-1/ČJ-2020-041006</w:t>
      </w:r>
    </w:p>
    <w:p w14:paraId="145CAC15" w14:textId="77777777" w:rsidR="00751EBB" w:rsidRDefault="00751EBB" w:rsidP="00751EBB">
      <w:pPr>
        <w:tabs>
          <w:tab w:val="left" w:pos="0"/>
          <w:tab w:val="left" w:pos="709"/>
        </w:tabs>
        <w:ind w:right="-1008" w:firstLine="0"/>
        <w:rPr>
          <w:b/>
          <w:color w:val="4472C4" w:themeColor="accent1"/>
        </w:rPr>
      </w:pPr>
      <w:r w:rsidRPr="00B14066">
        <w:rPr>
          <w:b/>
          <w:color w:val="4472C4" w:themeColor="accent1"/>
        </w:rPr>
        <w:t>- bez připomínek</w:t>
      </w:r>
    </w:p>
    <w:p w14:paraId="589F12B0" w14:textId="77777777" w:rsidR="00751EBB" w:rsidRDefault="00751EBB" w:rsidP="00751EBB">
      <w:pPr>
        <w:tabs>
          <w:tab w:val="left" w:pos="0"/>
          <w:tab w:val="left" w:pos="709"/>
        </w:tabs>
        <w:ind w:right="-1008" w:firstLine="0"/>
        <w:rPr>
          <w:b/>
          <w:color w:val="4472C4" w:themeColor="accent1"/>
        </w:rPr>
      </w:pPr>
    </w:p>
    <w:p w14:paraId="7A7D082B" w14:textId="77777777" w:rsidR="00751EBB" w:rsidRDefault="00751EBB" w:rsidP="00751EBB">
      <w:pPr>
        <w:numPr>
          <w:ilvl w:val="0"/>
          <w:numId w:val="41"/>
        </w:numPr>
        <w:tabs>
          <w:tab w:val="left" w:pos="0"/>
        </w:tabs>
        <w:ind w:right="-1008"/>
        <w:jc w:val="left"/>
        <w:rPr>
          <w:bCs/>
          <w:i/>
          <w:sz w:val="20"/>
          <w:szCs w:val="20"/>
        </w:rPr>
      </w:pPr>
      <w:r>
        <w:rPr>
          <w:b/>
          <w:bCs/>
        </w:rPr>
        <w:t xml:space="preserve">Magistrát města Ústí nad Labem, odbor </w:t>
      </w:r>
      <w:proofErr w:type="gramStart"/>
      <w:r>
        <w:rPr>
          <w:b/>
          <w:bCs/>
        </w:rPr>
        <w:t>ŽP,  Velká</w:t>
      </w:r>
      <w:proofErr w:type="gramEnd"/>
      <w:r>
        <w:rPr>
          <w:b/>
          <w:bCs/>
        </w:rPr>
        <w:t xml:space="preserve"> hradební 8, Ústí nad Labem</w:t>
      </w:r>
    </w:p>
    <w:p w14:paraId="29AF44C5" w14:textId="77777777" w:rsidR="00751EBB" w:rsidRDefault="00751EBB" w:rsidP="00751EBB">
      <w:pPr>
        <w:tabs>
          <w:tab w:val="left" w:pos="0"/>
        </w:tabs>
        <w:ind w:left="720" w:right="-1008"/>
        <w:rPr>
          <w:bCs/>
          <w:i/>
        </w:rPr>
      </w:pPr>
      <w:r>
        <w:rPr>
          <w:bCs/>
          <w:i/>
        </w:rPr>
        <w:t xml:space="preserve">Vyjádření k PD ze dne </w:t>
      </w:r>
      <w:r>
        <w:rPr>
          <w:i/>
        </w:rPr>
        <w:t>21.7.2020, č.j. MMUL/OŽP/OOS/214845/2020/</w:t>
      </w:r>
      <w:proofErr w:type="spellStart"/>
      <w:r>
        <w:rPr>
          <w:i/>
        </w:rPr>
        <w:t>ChleK</w:t>
      </w:r>
      <w:proofErr w:type="spellEnd"/>
    </w:p>
    <w:p w14:paraId="43EE09D1" w14:textId="77777777" w:rsidR="00751EBB" w:rsidRDefault="00751EBB" w:rsidP="00751EBB">
      <w:pPr>
        <w:tabs>
          <w:tab w:val="left" w:pos="0"/>
        </w:tabs>
        <w:ind w:left="720" w:right="-1008"/>
        <w:rPr>
          <w:bCs/>
          <w:i/>
        </w:rPr>
      </w:pPr>
      <w:r>
        <w:rPr>
          <w:bCs/>
          <w:i/>
        </w:rPr>
        <w:t>Závazné stanovisko odpady ze dne 17.7.2020, č.j. MMUL/OŽP/OOS/214845/2020/</w:t>
      </w:r>
      <w:proofErr w:type="spellStart"/>
      <w:r>
        <w:rPr>
          <w:bCs/>
          <w:i/>
        </w:rPr>
        <w:t>ChleK</w:t>
      </w:r>
      <w:proofErr w:type="spellEnd"/>
    </w:p>
    <w:p w14:paraId="1DFB5F02" w14:textId="0C4125A5" w:rsidR="00751EBB" w:rsidRDefault="00751EBB" w:rsidP="00661CC2">
      <w:pPr>
        <w:tabs>
          <w:tab w:val="left" w:pos="0"/>
        </w:tabs>
        <w:ind w:left="1418" w:right="-2" w:firstLine="11"/>
        <w:rPr>
          <w:bCs/>
          <w:i/>
        </w:rPr>
      </w:pPr>
      <w:r>
        <w:rPr>
          <w:bCs/>
          <w:i/>
        </w:rPr>
        <w:t>Závazné</w:t>
      </w:r>
      <w:r w:rsidR="00661CC2">
        <w:rPr>
          <w:bCs/>
          <w:i/>
        </w:rPr>
        <w:t xml:space="preserve"> </w:t>
      </w:r>
      <w:r>
        <w:rPr>
          <w:bCs/>
          <w:i/>
        </w:rPr>
        <w:t xml:space="preserve">stanovisko ovzduší ze dne 21.7.2020, č.j. </w:t>
      </w:r>
      <w:r w:rsidR="00661CC2">
        <w:rPr>
          <w:bCs/>
          <w:i/>
        </w:rPr>
        <w:t xml:space="preserve"> </w:t>
      </w:r>
      <w:r>
        <w:rPr>
          <w:bCs/>
          <w:i/>
        </w:rPr>
        <w:t>MMUL/OŽP/OOS/224289/2020/161/</w:t>
      </w:r>
      <w:proofErr w:type="spellStart"/>
      <w:r>
        <w:rPr>
          <w:bCs/>
          <w:i/>
        </w:rPr>
        <w:t>NoBar</w:t>
      </w:r>
      <w:proofErr w:type="spellEnd"/>
    </w:p>
    <w:p w14:paraId="3B5594D1" w14:textId="39116E08" w:rsidR="00751EBB" w:rsidRDefault="00751EBB" w:rsidP="00751EBB">
      <w:pPr>
        <w:tabs>
          <w:tab w:val="left" w:pos="0"/>
          <w:tab w:val="left" w:pos="709"/>
        </w:tabs>
        <w:ind w:right="-1008" w:firstLine="0"/>
        <w:rPr>
          <w:b/>
          <w:color w:val="4472C4" w:themeColor="accent1"/>
        </w:rPr>
      </w:pPr>
    </w:p>
    <w:p w14:paraId="6CB6F315" w14:textId="6D326DE8" w:rsidR="00751EBB" w:rsidRDefault="00751EBB" w:rsidP="00751EBB">
      <w:pPr>
        <w:tabs>
          <w:tab w:val="left" w:pos="0"/>
          <w:tab w:val="left" w:pos="709"/>
        </w:tabs>
        <w:ind w:right="-1008" w:firstLine="0"/>
        <w:rPr>
          <w:bCs/>
          <w:color w:val="000000" w:themeColor="text1"/>
        </w:rPr>
      </w:pPr>
      <w:r>
        <w:rPr>
          <w:bCs/>
          <w:color w:val="000000" w:themeColor="text1"/>
        </w:rPr>
        <w:t>Závazné stanovisko je vydáno za předpokladu plnění následujících podmínek:</w:t>
      </w:r>
    </w:p>
    <w:p w14:paraId="42AF425C" w14:textId="5BC1795B" w:rsidR="00751EBB" w:rsidRDefault="00751EBB" w:rsidP="00751EBB">
      <w:pPr>
        <w:pStyle w:val="Odstavecseseznamem"/>
        <w:numPr>
          <w:ilvl w:val="0"/>
          <w:numId w:val="43"/>
        </w:numPr>
        <w:tabs>
          <w:tab w:val="left" w:pos="0"/>
          <w:tab w:val="left" w:pos="709"/>
        </w:tabs>
        <w:ind w:right="-2"/>
        <w:rPr>
          <w:bCs/>
          <w:color w:val="000000" w:themeColor="text1"/>
        </w:rPr>
      </w:pPr>
      <w:r w:rsidRPr="00751EBB">
        <w:rPr>
          <w:bCs/>
          <w:color w:val="000000" w:themeColor="text1"/>
        </w:rPr>
        <w:t>Investor (stavebník) zabezpečí využití nebo odstranění všech odpadů, které v rámci akce vzniknou, a to tak, že veškeré odpady (tzn. i odpady odstraňované zhotovitelem stavby) budou předány oprávněné osobě.</w:t>
      </w:r>
    </w:p>
    <w:p w14:paraId="285982C2" w14:textId="39802694" w:rsidR="00661CC2" w:rsidRDefault="00661CC2" w:rsidP="00751EBB">
      <w:pPr>
        <w:pStyle w:val="Odstavecseseznamem"/>
        <w:numPr>
          <w:ilvl w:val="0"/>
          <w:numId w:val="43"/>
        </w:numPr>
        <w:tabs>
          <w:tab w:val="left" w:pos="0"/>
          <w:tab w:val="left" w:pos="709"/>
        </w:tabs>
        <w:ind w:right="-2"/>
        <w:rPr>
          <w:bCs/>
          <w:color w:val="000000" w:themeColor="text1"/>
        </w:rPr>
      </w:pPr>
      <w:r>
        <w:rPr>
          <w:bCs/>
          <w:color w:val="000000" w:themeColor="text1"/>
        </w:rPr>
        <w:t>Před předáním odpadů oprávněné osobě budou odpady soustřeďovány utříděné podle jednotlivých druhů a kategorií a zabezpečeny před znehodnocením, odcizením nebo únikem.</w:t>
      </w:r>
    </w:p>
    <w:p w14:paraId="4CCA7663" w14:textId="77777777" w:rsidR="00661CC2" w:rsidRDefault="00661CC2" w:rsidP="00751EBB">
      <w:pPr>
        <w:pStyle w:val="Odstavecseseznamem"/>
        <w:numPr>
          <w:ilvl w:val="0"/>
          <w:numId w:val="43"/>
        </w:numPr>
        <w:tabs>
          <w:tab w:val="left" w:pos="0"/>
          <w:tab w:val="left" w:pos="709"/>
        </w:tabs>
        <w:ind w:right="-2"/>
        <w:rPr>
          <w:bCs/>
          <w:color w:val="000000" w:themeColor="text1"/>
        </w:rPr>
      </w:pPr>
      <w:r>
        <w:rPr>
          <w:bCs/>
          <w:color w:val="000000" w:themeColor="text1"/>
        </w:rPr>
        <w:lastRenderedPageBreak/>
        <w:t>Doklady o odstranění či využití odpadů (vážní lístky, faktury atd.) budou předloženy do 10 dnů od ukončení akce nebo spolu se žádostí o vyjádření ke kolaudačnímu souhlasu, popř. užívání stavby, kolaudačnímu řízení apod. na Magistrát města Ústí nad Labem, odbor životního prostředí. Tyto doklady bude investor pro účely případné kontroly archivovat po dobu 5 let. Prohlášení o odstranění odpadu není plnohodnotným dokladem potvrzujícím nakládání s odpady.</w:t>
      </w:r>
    </w:p>
    <w:p w14:paraId="1301C0FC" w14:textId="77777777" w:rsidR="00661CC2" w:rsidRDefault="00661CC2" w:rsidP="00751EBB">
      <w:pPr>
        <w:pStyle w:val="Odstavecseseznamem"/>
        <w:numPr>
          <w:ilvl w:val="0"/>
          <w:numId w:val="43"/>
        </w:numPr>
        <w:tabs>
          <w:tab w:val="left" w:pos="0"/>
          <w:tab w:val="left" w:pos="709"/>
        </w:tabs>
        <w:ind w:right="-2"/>
        <w:rPr>
          <w:bCs/>
          <w:color w:val="000000" w:themeColor="text1"/>
        </w:rPr>
      </w:pPr>
      <w:r>
        <w:rPr>
          <w:bCs/>
          <w:color w:val="000000" w:themeColor="text1"/>
        </w:rPr>
        <w:t xml:space="preserve">Se zeminou pocházející z pozemku mimo ZPF musí být nakládáno v souladu d </w:t>
      </w:r>
      <w:proofErr w:type="spellStart"/>
      <w:r>
        <w:rPr>
          <w:bCs/>
          <w:color w:val="000000" w:themeColor="text1"/>
        </w:rPr>
        <w:t>ust</w:t>
      </w:r>
      <w:proofErr w:type="spellEnd"/>
      <w:r>
        <w:rPr>
          <w:bCs/>
          <w:color w:val="000000" w:themeColor="text1"/>
        </w:rPr>
        <w:t>. § 2 odst. (3), tzn. nekontaminovanou zeminu vytěženou během stavební činnosti lze využít pouze v přirozeném stavu pro účely stavby na místě, na kterém byla vytěžena, v jiném případě je se zeminou nakládáno jako s odpadem, bude tedy odvezena na skládku nebo zařízení k tomu určené.</w:t>
      </w:r>
    </w:p>
    <w:p w14:paraId="062B86DA" w14:textId="77777777" w:rsidR="00661CC2" w:rsidRDefault="00661CC2" w:rsidP="00661CC2">
      <w:pPr>
        <w:tabs>
          <w:tab w:val="left" w:pos="0"/>
          <w:tab w:val="left" w:pos="709"/>
        </w:tabs>
        <w:ind w:right="-2" w:firstLine="0"/>
        <w:rPr>
          <w:bCs/>
          <w:color w:val="000000" w:themeColor="text1"/>
        </w:rPr>
      </w:pPr>
    </w:p>
    <w:p w14:paraId="437B8445" w14:textId="16DAE16E" w:rsidR="00661CC2" w:rsidRDefault="00661CC2" w:rsidP="00661CC2">
      <w:pPr>
        <w:tabs>
          <w:tab w:val="left" w:pos="0"/>
          <w:tab w:val="left" w:pos="709"/>
        </w:tabs>
        <w:ind w:right="-2" w:firstLine="0"/>
        <w:rPr>
          <w:bCs/>
          <w:color w:val="000000" w:themeColor="text1"/>
        </w:rPr>
      </w:pPr>
      <w:r>
        <w:rPr>
          <w:bCs/>
          <w:color w:val="000000" w:themeColor="text1"/>
        </w:rPr>
        <w:t>Podmínky k demolici:</w:t>
      </w:r>
    </w:p>
    <w:p w14:paraId="6606E94A" w14:textId="77777777" w:rsidR="00C7175F" w:rsidRDefault="00C7175F" w:rsidP="00661CC2">
      <w:pPr>
        <w:tabs>
          <w:tab w:val="left" w:pos="0"/>
          <w:tab w:val="left" w:pos="709"/>
        </w:tabs>
        <w:ind w:right="-2" w:firstLine="0"/>
        <w:rPr>
          <w:bCs/>
          <w:color w:val="000000" w:themeColor="text1"/>
        </w:rPr>
      </w:pPr>
    </w:p>
    <w:p w14:paraId="0454D502" w14:textId="57216957" w:rsidR="00661CC2"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Bude používána technika pro zkrápění bourané plochy.</w:t>
      </w:r>
    </w:p>
    <w:p w14:paraId="37D30D3E" w14:textId="6580BDCA"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V době demolice a úklidu plochy budou dopravní trasy přednostně voleny mimo obytnou zástavbu a prašný náklad při přesunech bude řádně zaplachtován.</w:t>
      </w:r>
    </w:p>
    <w:p w14:paraId="16FDCF0B" w14:textId="520F842C"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V rámci akce budou realizována účinná opatření ke snížení prašnosti.</w:t>
      </w:r>
    </w:p>
    <w:p w14:paraId="384E6A05" w14:textId="7C7807C8"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K činnostem produkujícím prašnost budou využívána především vlhká období.</w:t>
      </w:r>
    </w:p>
    <w:p w14:paraId="23CF7194" w14:textId="69AF9B34"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Bude zajištěna očista všech mechanizmů při každém odjíždění z upravované plochy – mobilní mycí rampa atd.</w:t>
      </w:r>
    </w:p>
    <w:p w14:paraId="10E20A83" w14:textId="5CDB01DE"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Bude zajištěn pravidelný mokrý úklid dotčených příjezdových komunikací dle potřeby a aktuální situace.</w:t>
      </w:r>
    </w:p>
    <w:p w14:paraId="58E38095" w14:textId="2579120B"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Všechna opatření prováděna k omezení prašnosti budou zařazena do provozních předpisů a bude zajištěno prokazatelné seznámení pracovníků s těmito opatřeními.</w:t>
      </w:r>
    </w:p>
    <w:p w14:paraId="30B608F0" w14:textId="440B390B"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Nejvíce prašné demoliční práce (rozrušování či stržení obvodových konstrukcí staveb) nebudou prováděny v době silného proudění větru směrem k zástavbě, která by mohla být prašností negativně ovlivněna.</w:t>
      </w:r>
    </w:p>
    <w:p w14:paraId="7D983103" w14:textId="0508B756" w:rsidR="00C7175F" w:rsidRDefault="00C7175F" w:rsidP="00C7175F">
      <w:pPr>
        <w:pStyle w:val="Odstavecseseznamem"/>
        <w:numPr>
          <w:ilvl w:val="0"/>
          <w:numId w:val="44"/>
        </w:numPr>
        <w:tabs>
          <w:tab w:val="left" w:pos="0"/>
          <w:tab w:val="left" w:pos="709"/>
        </w:tabs>
        <w:ind w:right="-2"/>
        <w:rPr>
          <w:bCs/>
          <w:color w:val="000000" w:themeColor="text1"/>
        </w:rPr>
      </w:pPr>
      <w:r>
        <w:rPr>
          <w:bCs/>
          <w:color w:val="000000" w:themeColor="text1"/>
        </w:rPr>
        <w:t>Všechna opatření prováděna k omezení prašnosti (zejména zkrápění bourané plochy, mokrý úklid komunikací, atd.) budou zapisována do stavebního deníku.</w:t>
      </w:r>
    </w:p>
    <w:p w14:paraId="149D1679" w14:textId="77F2C5BD" w:rsidR="007B60EA" w:rsidRPr="007B60EA" w:rsidRDefault="007B60EA" w:rsidP="007B60EA">
      <w:pPr>
        <w:tabs>
          <w:tab w:val="left" w:pos="0"/>
        </w:tabs>
        <w:ind w:right="-1008" w:firstLine="0"/>
        <w:jc w:val="left"/>
        <w:rPr>
          <w:b/>
          <w:bCs/>
          <w:i/>
          <w:sz w:val="20"/>
          <w:szCs w:val="20"/>
        </w:rPr>
      </w:pPr>
    </w:p>
    <w:p w14:paraId="45A2A468" w14:textId="77777777" w:rsidR="007B60EA" w:rsidRDefault="007B60EA" w:rsidP="007B60EA">
      <w:pPr>
        <w:numPr>
          <w:ilvl w:val="0"/>
          <w:numId w:val="41"/>
        </w:numPr>
        <w:tabs>
          <w:tab w:val="left" w:pos="0"/>
        </w:tabs>
        <w:ind w:right="-1008"/>
        <w:jc w:val="left"/>
        <w:rPr>
          <w:b/>
          <w:sz w:val="20"/>
          <w:szCs w:val="20"/>
        </w:rPr>
      </w:pPr>
      <w:r>
        <w:rPr>
          <w:b/>
        </w:rPr>
        <w:t>Krajský úřad Ústeckého kraje, Velká Hradební 3118/48, 400 02 Ústí nad Labem</w:t>
      </w:r>
    </w:p>
    <w:p w14:paraId="1F8DEC71" w14:textId="35C71906" w:rsidR="007B60EA" w:rsidRPr="007B60EA" w:rsidRDefault="007B60EA" w:rsidP="007B60EA">
      <w:pPr>
        <w:tabs>
          <w:tab w:val="left" w:pos="0"/>
        </w:tabs>
        <w:ind w:right="-1008"/>
        <w:rPr>
          <w:i/>
        </w:rPr>
      </w:pPr>
      <w:r>
        <w:rPr>
          <w:i/>
        </w:rPr>
        <w:t>Souhrnné vyjádření ze dne 28.7.2020, č.j. KUUK/119902/2020/ZPZ</w:t>
      </w:r>
    </w:p>
    <w:p w14:paraId="6869E1CB" w14:textId="77777777" w:rsidR="007B60EA" w:rsidRDefault="007B60EA" w:rsidP="007B60EA">
      <w:pPr>
        <w:tabs>
          <w:tab w:val="left" w:pos="0"/>
          <w:tab w:val="left" w:pos="709"/>
        </w:tabs>
        <w:ind w:right="-1008" w:firstLine="0"/>
        <w:rPr>
          <w:b/>
          <w:color w:val="4472C4" w:themeColor="accent1"/>
        </w:rPr>
      </w:pPr>
      <w:r w:rsidRPr="00B14066">
        <w:rPr>
          <w:b/>
          <w:color w:val="4472C4" w:themeColor="accent1"/>
        </w:rPr>
        <w:t>- bez připomínek</w:t>
      </w:r>
    </w:p>
    <w:p w14:paraId="3A6E2041" w14:textId="77777777" w:rsidR="007B60EA" w:rsidRPr="007B60EA" w:rsidRDefault="007B60EA" w:rsidP="007B60EA">
      <w:pPr>
        <w:tabs>
          <w:tab w:val="left" w:pos="0"/>
          <w:tab w:val="left" w:pos="709"/>
        </w:tabs>
        <w:ind w:left="118" w:right="-2" w:firstLine="0"/>
        <w:rPr>
          <w:bCs/>
          <w:color w:val="000000" w:themeColor="text1"/>
        </w:rPr>
      </w:pPr>
    </w:p>
    <w:p w14:paraId="71E71F60" w14:textId="77777777" w:rsidR="00CE1E42" w:rsidRPr="00A40774" w:rsidRDefault="00CE1E42" w:rsidP="00A40774">
      <w:pPr>
        <w:tabs>
          <w:tab w:val="left" w:pos="567"/>
          <w:tab w:val="left" w:pos="1134"/>
          <w:tab w:val="left" w:pos="2835"/>
        </w:tabs>
        <w:suppressAutoHyphens/>
        <w:ind w:firstLine="0"/>
        <w:rPr>
          <w:bCs/>
          <w:lang w:eastAsia="ar-SA"/>
        </w:rPr>
      </w:pPr>
    </w:p>
    <w:p w14:paraId="5718EFC0" w14:textId="77777777" w:rsidR="0040619E" w:rsidRDefault="003F1306" w:rsidP="0040619E">
      <w:pPr>
        <w:pStyle w:val="Nadpis3"/>
      </w:pPr>
      <w:r>
        <w:t xml:space="preserve"> </w:t>
      </w:r>
      <w:r w:rsidR="00A0540A">
        <w:t>ochrana odstraňované stavby podle jiných právních předpisů</w:t>
      </w:r>
    </w:p>
    <w:p w14:paraId="72B2853E" w14:textId="77777777" w:rsidR="00260301" w:rsidRDefault="0009066D" w:rsidP="0040619E">
      <w:r>
        <w:t>Ve fázi projektových prací není známa ochrana odstraňované stavby podle jiných právních předpisů.</w:t>
      </w:r>
    </w:p>
    <w:p w14:paraId="45AE9C53" w14:textId="77777777" w:rsidR="0009066D" w:rsidRDefault="00A76CA6" w:rsidP="00293B9C">
      <w:r>
        <w:t>Bouraná zeď se nachází v nadregionálním biokoridoru ID 1.</w:t>
      </w:r>
    </w:p>
    <w:p w14:paraId="56AFFF48" w14:textId="77777777" w:rsidR="0040619E" w:rsidRDefault="00260301" w:rsidP="00F85C69">
      <w:pPr>
        <w:pStyle w:val="Nadpis3"/>
      </w:pPr>
      <w:r>
        <w:t xml:space="preserve"> </w:t>
      </w:r>
      <w:r w:rsidR="00A0540A">
        <w:t>stávající parametry odstraňované stavby - zastavěná plocha, obestavěný prostor, počet funkčních jednotek; u stavby obsahující byty - celková podlahová plocha budovy, počet a velikost zanikajících bytů, obytná a užitková plocha zanikajících bytů</w:t>
      </w:r>
    </w:p>
    <w:p w14:paraId="38E152E9" w14:textId="77777777" w:rsidR="009E1D6A" w:rsidRDefault="009E1D6A" w:rsidP="00215BA5">
      <w:pPr>
        <w:rPr>
          <w:u w:val="single"/>
        </w:rPr>
      </w:pPr>
    </w:p>
    <w:p w14:paraId="373681BF" w14:textId="77777777" w:rsidR="009E1D6A" w:rsidRPr="009E1D6A" w:rsidRDefault="009E1D6A" w:rsidP="00215BA5">
      <w:pPr>
        <w:rPr>
          <w:u w:val="single"/>
        </w:rPr>
      </w:pPr>
      <w:r w:rsidRPr="009E1D6A">
        <w:rPr>
          <w:u w:val="single"/>
        </w:rPr>
        <w:t>Bourací práce:</w:t>
      </w:r>
    </w:p>
    <w:p w14:paraId="411C52B4" w14:textId="77777777" w:rsidR="00F82F2C" w:rsidRDefault="00F82F2C" w:rsidP="00215BA5">
      <w:r>
        <w:t>Celková délka zdi:</w:t>
      </w:r>
      <w:r>
        <w:tab/>
      </w:r>
      <w:r>
        <w:tab/>
      </w:r>
      <w:r>
        <w:tab/>
      </w:r>
      <w:r>
        <w:tab/>
      </w:r>
      <w:r>
        <w:tab/>
      </w:r>
      <w:r>
        <w:tab/>
        <w:t>148,08 m</w:t>
      </w:r>
    </w:p>
    <w:p w14:paraId="769DA6D1" w14:textId="77777777" w:rsidR="0009066D" w:rsidRDefault="0009066D" w:rsidP="00215BA5">
      <w:r>
        <w:t>Celková plocha dříku zdi:</w:t>
      </w:r>
      <w:r>
        <w:tab/>
      </w:r>
      <w:r>
        <w:tab/>
      </w:r>
      <w:r>
        <w:tab/>
      </w:r>
      <w:r>
        <w:tab/>
      </w:r>
      <w:r>
        <w:tab/>
        <w:t>44,50 m</w:t>
      </w:r>
      <w:r>
        <w:rPr>
          <w:vertAlign w:val="superscript"/>
        </w:rPr>
        <w:t>2</w:t>
      </w:r>
    </w:p>
    <w:p w14:paraId="1915A18E" w14:textId="77777777" w:rsidR="008C142D" w:rsidRDefault="008C142D" w:rsidP="00215BA5">
      <w:r>
        <w:t>Šířka dříku zdi:</w:t>
      </w:r>
      <w:r>
        <w:tab/>
      </w:r>
      <w:r>
        <w:tab/>
      </w:r>
      <w:r>
        <w:tab/>
      </w:r>
      <w:r>
        <w:tab/>
      </w:r>
      <w:r>
        <w:tab/>
      </w:r>
      <w:r>
        <w:tab/>
        <w:t>0,3 m</w:t>
      </w:r>
    </w:p>
    <w:p w14:paraId="6DE3815A" w14:textId="77777777" w:rsidR="0009066D" w:rsidRDefault="0009066D" w:rsidP="00215BA5">
      <w:r>
        <w:t>Výška dříku zdi:</w:t>
      </w:r>
      <w:r>
        <w:tab/>
      </w:r>
      <w:r>
        <w:tab/>
      </w:r>
      <w:r>
        <w:tab/>
      </w:r>
      <w:r>
        <w:tab/>
      </w:r>
      <w:r>
        <w:tab/>
      </w:r>
      <w:r>
        <w:tab/>
        <w:t>3,2 - 3,7 m</w:t>
      </w:r>
    </w:p>
    <w:p w14:paraId="4BE63F73" w14:textId="77777777" w:rsidR="0009066D" w:rsidRDefault="0009066D" w:rsidP="00215BA5">
      <w:pPr>
        <w:rPr>
          <w:vertAlign w:val="superscript"/>
        </w:rPr>
      </w:pPr>
      <w:r>
        <w:lastRenderedPageBreak/>
        <w:t>Předpokládaná celková plocha základu zdi:</w:t>
      </w:r>
      <w:r>
        <w:tab/>
      </w:r>
      <w:r>
        <w:tab/>
      </w:r>
      <w:r>
        <w:tab/>
        <w:t>172,00 m</w:t>
      </w:r>
      <w:r>
        <w:rPr>
          <w:vertAlign w:val="superscript"/>
        </w:rPr>
        <w:t>2</w:t>
      </w:r>
    </w:p>
    <w:p w14:paraId="5B1CEC07" w14:textId="77777777" w:rsidR="008C142D" w:rsidRDefault="008C142D" w:rsidP="008C142D">
      <w:pPr>
        <w:rPr>
          <w:vertAlign w:val="superscript"/>
        </w:rPr>
      </w:pPr>
      <w:r>
        <w:t>Předpokládaná šířka základu zdi:</w:t>
      </w:r>
      <w:r>
        <w:tab/>
      </w:r>
      <w:r>
        <w:tab/>
      </w:r>
      <w:r>
        <w:tab/>
      </w:r>
      <w:r>
        <w:tab/>
        <w:t>1,15 - 1,2 m</w:t>
      </w:r>
    </w:p>
    <w:p w14:paraId="7F97ACCB" w14:textId="77777777" w:rsidR="0009066D" w:rsidRDefault="0009066D" w:rsidP="00215BA5">
      <w:pPr>
        <w:rPr>
          <w:vertAlign w:val="superscript"/>
        </w:rPr>
      </w:pPr>
      <w:r>
        <w:t>Předpokládaná hloubka základu zdi:</w:t>
      </w:r>
      <w:r>
        <w:tab/>
      </w:r>
      <w:r>
        <w:tab/>
      </w:r>
      <w:r>
        <w:tab/>
      </w:r>
      <w:r>
        <w:tab/>
        <w:t>1,7 - 1,9 m</w:t>
      </w:r>
    </w:p>
    <w:p w14:paraId="78CCE94B" w14:textId="77777777" w:rsidR="0009066D" w:rsidRDefault="0009066D" w:rsidP="0009066D">
      <w:pPr>
        <w:rPr>
          <w:vertAlign w:val="superscript"/>
        </w:rPr>
      </w:pPr>
      <w:r>
        <w:t>Plocha dna výkopu:</w:t>
      </w:r>
      <w:r>
        <w:tab/>
      </w:r>
      <w:r>
        <w:tab/>
      </w:r>
      <w:r>
        <w:tab/>
      </w:r>
      <w:r>
        <w:tab/>
      </w:r>
      <w:r>
        <w:tab/>
      </w:r>
      <w:r>
        <w:tab/>
        <w:t>352,00 m</w:t>
      </w:r>
      <w:r>
        <w:rPr>
          <w:vertAlign w:val="superscript"/>
        </w:rPr>
        <w:t>2</w:t>
      </w:r>
    </w:p>
    <w:p w14:paraId="681EE4B2" w14:textId="77777777" w:rsidR="009E1D6A" w:rsidRDefault="009E1D6A" w:rsidP="0009066D">
      <w:pPr>
        <w:rPr>
          <w:vertAlign w:val="superscript"/>
        </w:rPr>
      </w:pPr>
    </w:p>
    <w:p w14:paraId="043863A6" w14:textId="77777777" w:rsidR="009E1D6A" w:rsidRDefault="009E1D6A" w:rsidP="0009066D">
      <w:pPr>
        <w:rPr>
          <w:u w:val="single"/>
        </w:rPr>
      </w:pPr>
      <w:r w:rsidRPr="009E1D6A">
        <w:rPr>
          <w:u w:val="single"/>
        </w:rPr>
        <w:t>Zabezpečující práce - nová úhlová zeď:</w:t>
      </w:r>
    </w:p>
    <w:p w14:paraId="025388C3" w14:textId="77777777" w:rsidR="009E1D6A" w:rsidRDefault="009E1D6A" w:rsidP="0009066D">
      <w:r w:rsidRPr="009E1D6A">
        <w:t>Celková délka úhlová zdi:</w:t>
      </w:r>
      <w:r>
        <w:tab/>
      </w:r>
      <w:r>
        <w:tab/>
      </w:r>
      <w:r>
        <w:tab/>
      </w:r>
      <w:r>
        <w:tab/>
      </w:r>
      <w:r>
        <w:tab/>
      </w:r>
      <w:r w:rsidR="00D26E2F">
        <w:t>154,34 m</w:t>
      </w:r>
    </w:p>
    <w:p w14:paraId="59B24FD2" w14:textId="77777777" w:rsidR="00D26E2F" w:rsidRDefault="00D26E2F" w:rsidP="0009066D">
      <w:r>
        <w:t>Počet dilatačních celků:</w:t>
      </w:r>
      <w:r>
        <w:tab/>
      </w:r>
      <w:r>
        <w:tab/>
      </w:r>
      <w:r>
        <w:tab/>
      </w:r>
      <w:r>
        <w:tab/>
      </w:r>
      <w:r>
        <w:tab/>
        <w:t>17 ks</w:t>
      </w:r>
    </w:p>
    <w:p w14:paraId="28AD00DC" w14:textId="77777777" w:rsidR="00D26E2F" w:rsidRDefault="00BE52F4" w:rsidP="0009066D">
      <w:r>
        <w:t>Šířka dříku úh</w:t>
      </w:r>
      <w:r w:rsidR="00260ADB">
        <w:t>lové zdi:</w:t>
      </w:r>
      <w:r w:rsidR="00260ADB">
        <w:tab/>
      </w:r>
      <w:r w:rsidR="00260ADB">
        <w:tab/>
      </w:r>
      <w:r w:rsidR="00260ADB">
        <w:tab/>
      </w:r>
      <w:r w:rsidR="00260ADB">
        <w:tab/>
      </w:r>
      <w:r w:rsidR="00260ADB">
        <w:tab/>
        <w:t>0,3</w:t>
      </w:r>
      <w:r>
        <w:t xml:space="preserve"> m</w:t>
      </w:r>
    </w:p>
    <w:p w14:paraId="1006D30A" w14:textId="77777777" w:rsidR="00260ADB" w:rsidRDefault="00142C99" w:rsidP="0009066D">
      <w:r>
        <w:t>Šířka římsy na koruně zdi:</w:t>
      </w:r>
      <w:r w:rsidR="00260ADB">
        <w:tab/>
      </w:r>
      <w:r>
        <w:tab/>
      </w:r>
      <w:r>
        <w:tab/>
      </w:r>
      <w:r w:rsidR="00260ADB">
        <w:tab/>
      </w:r>
      <w:r w:rsidR="00260ADB">
        <w:tab/>
        <w:t>0,4 m</w:t>
      </w:r>
    </w:p>
    <w:p w14:paraId="70DAD54F" w14:textId="77777777" w:rsidR="00BE52F4" w:rsidRDefault="00BE52F4" w:rsidP="0009066D">
      <w:r>
        <w:t>Výška zdi:</w:t>
      </w:r>
      <w:r>
        <w:tab/>
      </w:r>
      <w:r>
        <w:tab/>
      </w:r>
      <w:r>
        <w:tab/>
      </w:r>
      <w:r>
        <w:tab/>
      </w:r>
      <w:r>
        <w:tab/>
      </w:r>
      <w:r>
        <w:tab/>
      </w:r>
      <w:r>
        <w:tab/>
        <w:t>1,65 - 2,35 m</w:t>
      </w:r>
    </w:p>
    <w:p w14:paraId="16363E20" w14:textId="77777777" w:rsidR="00BE52F4" w:rsidRPr="009E1D6A" w:rsidRDefault="00BE52F4" w:rsidP="0009066D">
      <w:r>
        <w:t>Šířka základu:</w:t>
      </w:r>
      <w:r>
        <w:tab/>
      </w:r>
      <w:r>
        <w:tab/>
      </w:r>
      <w:r>
        <w:tab/>
      </w:r>
      <w:r>
        <w:tab/>
      </w:r>
      <w:r>
        <w:tab/>
      </w:r>
      <w:r>
        <w:tab/>
      </w:r>
      <w:r>
        <w:tab/>
        <w:t>1,9 m</w:t>
      </w:r>
    </w:p>
    <w:p w14:paraId="39FA0002" w14:textId="77777777" w:rsidR="009E1D6A" w:rsidRPr="009E1D6A" w:rsidRDefault="009E1D6A" w:rsidP="0009066D"/>
    <w:p w14:paraId="46DF10E9" w14:textId="77777777" w:rsidR="00F85C69" w:rsidRDefault="0009066D" w:rsidP="00F85C69">
      <w:pPr>
        <w:pStyle w:val="Nadpis3"/>
      </w:pPr>
      <w:r>
        <w:t xml:space="preserve"> </w:t>
      </w:r>
      <w:r w:rsidR="00A0540A">
        <w:t>základní předpoklady pro odstranění stavby - časové údaje o průběhu prací, členění na etapy, orientační náklady, předpokládaný způsob odstranění stavby</w:t>
      </w:r>
    </w:p>
    <w:p w14:paraId="76989FB8" w14:textId="77777777" w:rsidR="0084070C" w:rsidRDefault="008C142D" w:rsidP="0084070C">
      <w:r>
        <w:t>Bourací práce nejsou rozděleny na etapy. V PD je předpokládáno zahájení bouracích prací v horní části zdi u parkoviště a postupováním směrem dolů po úsecích dle možností dodavatele stavby.</w:t>
      </w:r>
    </w:p>
    <w:p w14:paraId="58345752" w14:textId="77777777" w:rsidR="008C142D" w:rsidRDefault="008C142D" w:rsidP="008C142D">
      <w:r>
        <w:t>V místě, kde bourací práce budou probíhat za autobusovou zastávkou, bude tato autobusová zastávka dočasně posunuta o 50,0 m dále ve směru jízdy.</w:t>
      </w:r>
    </w:p>
    <w:p w14:paraId="6B06B9D5" w14:textId="77777777" w:rsidR="00F85C69" w:rsidRDefault="008214CC" w:rsidP="00A90580">
      <w:pPr>
        <w:pStyle w:val="Nadpis3"/>
      </w:pPr>
      <w:r>
        <w:t xml:space="preserve"> </w:t>
      </w:r>
      <w:r w:rsidR="00A0540A">
        <w:t>stručný popis stavebních nebo technologických objektů a jejich konstrukcí</w:t>
      </w:r>
    </w:p>
    <w:p w14:paraId="7C14006F" w14:textId="77777777" w:rsidR="008C142D" w:rsidRDefault="008C142D" w:rsidP="00034BB2">
      <w:r>
        <w:t>Stávající zeď má vyzděné sloupky provedené z plynosilikátů, které jsou olemovány ocelovým profilem U. Do těchto profilů U jsou za</w:t>
      </w:r>
      <w:r w:rsidR="00F82F2C">
        <w:t xml:space="preserve">sunuty prefabrikované panely. U </w:t>
      </w:r>
      <w:r>
        <w:t>profily jsou pravděpodobně přivařeny k výztuži základového prahu.</w:t>
      </w:r>
    </w:p>
    <w:p w14:paraId="26619D6F" w14:textId="77777777" w:rsidR="00F82F2C" w:rsidRDefault="00F82F2C" w:rsidP="000D692F">
      <w:r>
        <w:t>Celková délka zdi činí 148,08 m, šířka dříku je 0,3 m a výška nadzemní části zdi se pohybuje od 3,2 do 3,7 m.</w:t>
      </w:r>
      <w:r w:rsidR="00830CB4">
        <w:t xml:space="preserve"> Podzemní část zdi tvořící základový pás je šířky 1,15 až 1,2 m a je předpokládáno s rovnou podélnou základovou spárou.</w:t>
      </w:r>
    </w:p>
    <w:p w14:paraId="09E16F96" w14:textId="77777777" w:rsidR="00464EC2" w:rsidRDefault="00464EC2" w:rsidP="00464EC2">
      <w:r>
        <w:t>Součástí dokumentace bouracích prací budou provedeny zabezpečující práce v podobě výstavby nové úhlové zdi, která bude vyrovnávat výškový rozdíl terénu. Nově navržená úhlová zeď bude zřízena v místě stávající bourané opěrné zdi. Výška úhlové zdi bude proměnná od 1,65 - 2,35 m, šířka dříku bude 0,3 m a šířka základu 1,9 m. Na koruně úhlové zdi bude vybetonována římsa, na které bude přikotveno ocelové zábradlí se svislou výplní výšky 1,1 m nad římsou.</w:t>
      </w:r>
    </w:p>
    <w:p w14:paraId="2882932D" w14:textId="77777777" w:rsidR="003F1306" w:rsidRPr="00034BB2" w:rsidRDefault="00F82F2C" w:rsidP="00034BB2">
      <w:pPr>
        <w:pStyle w:val="Nadpis3"/>
      </w:pPr>
      <w:r>
        <w:t xml:space="preserve"> </w:t>
      </w:r>
      <w:r w:rsidR="00A0540A">
        <w:t>stručný popis technických nebo technologických zařízení</w:t>
      </w:r>
    </w:p>
    <w:p w14:paraId="3454FC57" w14:textId="77777777" w:rsidR="00787901" w:rsidRDefault="00E253AA" w:rsidP="00915D30">
      <w:r>
        <w:t>Stavba neobsahuje.</w:t>
      </w:r>
    </w:p>
    <w:p w14:paraId="3B616B06" w14:textId="77777777" w:rsidR="007D2327" w:rsidRDefault="000349CF" w:rsidP="00892C5F">
      <w:pPr>
        <w:pStyle w:val="Nadpis3"/>
      </w:pPr>
      <w:r>
        <w:t xml:space="preserve"> </w:t>
      </w:r>
      <w:r w:rsidR="00A0540A">
        <w:t>výsledky stavebního průzkumu, přítomnost azbestu ve stavbě</w:t>
      </w:r>
    </w:p>
    <w:p w14:paraId="2353A1B8" w14:textId="77777777" w:rsidR="00925878" w:rsidRDefault="00830CB4" w:rsidP="00B16D9F">
      <w:pPr>
        <w:ind w:left="709" w:firstLine="0"/>
      </w:pPr>
      <w:r>
        <w:t>Výskyt azbestu v konstrukci zdi se nepředpokládá.</w:t>
      </w:r>
    </w:p>
    <w:p w14:paraId="5A6FCFD5" w14:textId="77777777" w:rsidR="00830CB4" w:rsidRDefault="00830CB4" w:rsidP="00902670">
      <w:r>
        <w:t xml:space="preserve">V rámci předprojektové </w:t>
      </w:r>
      <w:proofErr w:type="spellStart"/>
      <w:r>
        <w:t>připravy</w:t>
      </w:r>
      <w:proofErr w:type="spellEnd"/>
      <w:r>
        <w:t xml:space="preserve"> byl proveden </w:t>
      </w:r>
      <w:r w:rsidR="00902670">
        <w:t xml:space="preserve">statický posudek - 11/2019 - Ing. Leo </w:t>
      </w:r>
      <w:proofErr w:type="spellStart"/>
      <w:r w:rsidR="00902670">
        <w:t>Streubel</w:t>
      </w:r>
      <w:proofErr w:type="spellEnd"/>
      <w:r w:rsidR="00902670">
        <w:t>, kde byl zjištěn nevyhovující stav styku U profilových nosníků s výztuží v základových pasech a nevyhovující stav pěnosilikátových vyzdívek, do kterých jsou ukotveny betonové panely. Z</w:t>
      </w:r>
      <w:r w:rsidR="00C0717F">
        <w:t> </w:t>
      </w:r>
      <w:r w:rsidR="00902670">
        <w:t>tohoto</w:t>
      </w:r>
      <w:r w:rsidR="00C0717F">
        <w:t xml:space="preserve"> důvodu</w:t>
      </w:r>
      <w:r w:rsidR="00902670">
        <w:t xml:space="preserve"> je v závěru statického posudku doporučena demolice zdi včetně jejího základu.</w:t>
      </w:r>
    </w:p>
    <w:p w14:paraId="0E84FCDE" w14:textId="77777777" w:rsidR="00902670" w:rsidRDefault="00902670" w:rsidP="00902670">
      <w:pPr>
        <w:rPr>
          <w:vertAlign w:val="superscript"/>
        </w:rPr>
      </w:pPr>
      <w:r>
        <w:t>V rámci projektové přípravy byl proveden průzkum tvaru a stavu základu zdi pomocí kopaných sond. Poloha kopaných sond je znázorněna v situačních výkresech C.3.x a jejich fotodokumentace je vložena do přílohy F.</w:t>
      </w:r>
    </w:p>
    <w:p w14:paraId="1EE58600" w14:textId="77777777" w:rsidR="006F4514" w:rsidRDefault="00A0540A" w:rsidP="00AC538F">
      <w:pPr>
        <w:pStyle w:val="Nadpis1"/>
      </w:pPr>
      <w:bookmarkStart w:id="8" w:name="_Toc509838289"/>
      <w:bookmarkStart w:id="9" w:name="_Toc509838363"/>
      <w:r>
        <w:t xml:space="preserve"> </w:t>
      </w:r>
      <w:r w:rsidR="006F4514">
        <w:t>Připojení na technickou infrastrukturu</w:t>
      </w:r>
      <w:bookmarkEnd w:id="8"/>
      <w:bookmarkEnd w:id="9"/>
    </w:p>
    <w:p w14:paraId="66526E10" w14:textId="77777777" w:rsidR="006F4514" w:rsidRDefault="00A14F15" w:rsidP="00A14F15">
      <w:pPr>
        <w:pStyle w:val="Nadpis3"/>
      </w:pPr>
      <w:r>
        <w:t xml:space="preserve"> napojovací místa te</w:t>
      </w:r>
      <w:r w:rsidR="00A0540A">
        <w:t>chnické infrastruktury</w:t>
      </w:r>
    </w:p>
    <w:p w14:paraId="03554145" w14:textId="77777777" w:rsidR="00E476EF" w:rsidRDefault="00902670" w:rsidP="00E476EF">
      <w:r>
        <w:t>Stavba není napojena na technickou infrastrukturu.</w:t>
      </w:r>
    </w:p>
    <w:p w14:paraId="78B5A54B" w14:textId="77777777" w:rsidR="006F4514" w:rsidRDefault="00C5350A" w:rsidP="0009643C">
      <w:pPr>
        <w:pStyle w:val="Nadpis3"/>
      </w:pPr>
      <w:r>
        <w:t xml:space="preserve"> </w:t>
      </w:r>
      <w:r w:rsidR="006F4514" w:rsidRPr="00277D21">
        <w:t>připojovací rozměry, výkonové kapacity a délky</w:t>
      </w:r>
    </w:p>
    <w:p w14:paraId="6B93150C" w14:textId="77777777" w:rsidR="00D82D96" w:rsidRDefault="00D82D96" w:rsidP="00D82D96">
      <w:r>
        <w:t>Stavba není napojena na technickou infrastrukturu.</w:t>
      </w:r>
    </w:p>
    <w:p w14:paraId="049B665F" w14:textId="77777777" w:rsidR="00A0540A" w:rsidRDefault="00A0540A" w:rsidP="00A0540A">
      <w:pPr>
        <w:pStyle w:val="Nadpis3"/>
      </w:pPr>
      <w:r>
        <w:lastRenderedPageBreak/>
        <w:t xml:space="preserve"> způsob odpojení</w:t>
      </w:r>
    </w:p>
    <w:p w14:paraId="58B30B79" w14:textId="77777777" w:rsidR="00A0540A" w:rsidRPr="00C5350A" w:rsidRDefault="00D82D96" w:rsidP="00C5350A">
      <w:r>
        <w:t>Demolovaná zeď nevyžaduje odpojení od stávající technické infrastruktury.</w:t>
      </w:r>
    </w:p>
    <w:p w14:paraId="67CC0D4D" w14:textId="77777777" w:rsidR="006F4514" w:rsidRDefault="00C5350A" w:rsidP="00AC538F">
      <w:pPr>
        <w:pStyle w:val="Nadpis1"/>
      </w:pPr>
      <w:bookmarkStart w:id="10" w:name="_Toc509838290"/>
      <w:bookmarkStart w:id="11" w:name="_Toc509838364"/>
      <w:r>
        <w:t xml:space="preserve"> </w:t>
      </w:r>
      <w:bookmarkEnd w:id="10"/>
      <w:bookmarkEnd w:id="11"/>
      <w:r w:rsidR="00A0540A">
        <w:t>Úpravy terénu a řešení vegetace po odstranění stavby</w:t>
      </w:r>
    </w:p>
    <w:p w14:paraId="1A2735D7" w14:textId="77777777" w:rsidR="006F4514" w:rsidRDefault="006F4514" w:rsidP="0009643C">
      <w:pPr>
        <w:pStyle w:val="Nadpis3"/>
      </w:pPr>
      <w:r w:rsidRPr="005237DB">
        <w:t xml:space="preserve"> </w:t>
      </w:r>
      <w:r w:rsidR="00A0540A">
        <w:t>terénní úpravy po odstranění stavby</w:t>
      </w:r>
    </w:p>
    <w:p w14:paraId="6D493E09" w14:textId="77777777" w:rsidR="00D82D96" w:rsidRDefault="00D82D96" w:rsidP="00D82D96">
      <w:r>
        <w:t>Po provedení demolice zdi budou dotčené plochy a konstrukce navráceny do původního stavu.</w:t>
      </w:r>
    </w:p>
    <w:p w14:paraId="2DDDE3AB" w14:textId="77777777" w:rsidR="00D82D96" w:rsidRPr="00D82D96" w:rsidRDefault="00D82D96" w:rsidP="00D82D96">
      <w:r>
        <w:t xml:space="preserve">Vzniklý výkop bude zavezen zeminou vhodnou do násypů, která bude hutněna po max. 300 mm na Id 0,9 nebo PS 95%. </w:t>
      </w:r>
      <w:r w:rsidR="00464EC2">
        <w:t>Pro vyrovnání rozdílné výšky terénu bude v místě bourané zdi vybetonována nová úhlová zeď.</w:t>
      </w:r>
    </w:p>
    <w:p w14:paraId="3473EF76" w14:textId="77777777" w:rsidR="006F4514" w:rsidRDefault="00D82D96" w:rsidP="00184DC0">
      <w:pPr>
        <w:pStyle w:val="Nadpis3"/>
      </w:pPr>
      <w:r>
        <w:t xml:space="preserve"> </w:t>
      </w:r>
      <w:r w:rsidR="00A0540A">
        <w:t>použité vegetační prvky, biotechnická opatření</w:t>
      </w:r>
    </w:p>
    <w:p w14:paraId="5EB661A0" w14:textId="77777777" w:rsidR="00260301" w:rsidRPr="00CA1C0D" w:rsidRDefault="00D82D96" w:rsidP="00260301">
      <w:pPr>
        <w:autoSpaceDE w:val="0"/>
        <w:autoSpaceDN w:val="0"/>
        <w:adjustRightInd w:val="0"/>
      </w:pPr>
      <w:r>
        <w:t>Demolice zdi nevyžaduje.</w:t>
      </w:r>
    </w:p>
    <w:p w14:paraId="15CC1636" w14:textId="77777777" w:rsidR="006F4514" w:rsidRDefault="00A0540A" w:rsidP="00AC538F">
      <w:pPr>
        <w:pStyle w:val="Nadpis1"/>
      </w:pPr>
      <w:bookmarkStart w:id="12" w:name="_Toc509838291"/>
      <w:bookmarkStart w:id="13" w:name="_Toc509838365"/>
      <w:r>
        <w:t xml:space="preserve"> </w:t>
      </w:r>
      <w:bookmarkEnd w:id="12"/>
      <w:bookmarkEnd w:id="13"/>
      <w:r>
        <w:t>Zásady organizace bouracích prací</w:t>
      </w:r>
    </w:p>
    <w:p w14:paraId="517CDC59" w14:textId="77777777" w:rsidR="00B77846" w:rsidRDefault="00184DC0" w:rsidP="00B77846">
      <w:pPr>
        <w:pStyle w:val="Nadpis3"/>
      </w:pPr>
      <w:bookmarkStart w:id="14" w:name="_Toc388603920"/>
      <w:bookmarkStart w:id="15" w:name="_Toc467744702"/>
      <w:bookmarkStart w:id="16" w:name="_Toc509838292"/>
      <w:bookmarkStart w:id="17" w:name="_Toc509838366"/>
      <w:r w:rsidRPr="00E56E31">
        <w:t xml:space="preserve"> </w:t>
      </w:r>
      <w:bookmarkEnd w:id="14"/>
      <w:bookmarkEnd w:id="15"/>
      <w:r w:rsidR="00A0540A">
        <w:t>potřeby a spotřeby rozhodujících médií a jejich zajištění</w:t>
      </w:r>
      <w:bookmarkStart w:id="18" w:name="_Toc388603921"/>
      <w:bookmarkStart w:id="19" w:name="_Toc467744703"/>
    </w:p>
    <w:p w14:paraId="3E1E2E27" w14:textId="77777777" w:rsidR="00B77846" w:rsidRDefault="00B77846" w:rsidP="00B77846">
      <w:r w:rsidRPr="004274B3">
        <w:t>Přívod pitné vody a energií do prostoru stavby bude zajištěn ze zdrojů dodavatele stavby. Vodu pro stavební účely je nutno na stavbu dovážet a elektřina bude vzhledem k poloze stavby zajištěna z elektrocentrály nebo dočasnou stavební přípojkou.</w:t>
      </w:r>
    </w:p>
    <w:bookmarkEnd w:id="18"/>
    <w:bookmarkEnd w:id="19"/>
    <w:p w14:paraId="26DD769F" w14:textId="77777777" w:rsidR="00184DC0" w:rsidRPr="00E56E31" w:rsidRDefault="00E65714" w:rsidP="00184DC0">
      <w:pPr>
        <w:pStyle w:val="Nadpis3"/>
      </w:pPr>
      <w:r>
        <w:t xml:space="preserve"> </w:t>
      </w:r>
      <w:r w:rsidR="00A0540A">
        <w:t>odvodnění staveniště</w:t>
      </w:r>
    </w:p>
    <w:p w14:paraId="191C6D2F" w14:textId="77777777" w:rsidR="00184DC0" w:rsidRPr="00E56E31" w:rsidRDefault="00C075B9" w:rsidP="00536582">
      <w:pPr>
        <w:rPr>
          <w:b/>
        </w:rPr>
      </w:pPr>
      <w:r>
        <w:t xml:space="preserve">Odvodnění staveniště bude zajištěno dodavatelem </w:t>
      </w:r>
      <w:r w:rsidR="00464EC2">
        <w:t>stavebních prací</w:t>
      </w:r>
      <w:r>
        <w:t>, odvodnění výkopu bude možné např. čerpáním.</w:t>
      </w:r>
    </w:p>
    <w:p w14:paraId="7295591F" w14:textId="77777777" w:rsidR="00184DC0" w:rsidRPr="0013283B" w:rsidRDefault="00184DC0" w:rsidP="00184DC0">
      <w:pPr>
        <w:pStyle w:val="Nadpis3"/>
      </w:pPr>
      <w:bookmarkStart w:id="20" w:name="_Toc388603922"/>
      <w:bookmarkStart w:id="21" w:name="_Toc467744704"/>
      <w:r w:rsidRPr="00E56E31">
        <w:t xml:space="preserve"> </w:t>
      </w:r>
      <w:bookmarkEnd w:id="20"/>
      <w:bookmarkEnd w:id="21"/>
      <w:r w:rsidR="0009066D">
        <w:t>nap</w:t>
      </w:r>
      <w:r w:rsidR="00A0540A">
        <w:t>ojení staveniště na stávající dopravní a technickou infrastrukturu</w:t>
      </w:r>
    </w:p>
    <w:p w14:paraId="6688EB2D" w14:textId="77777777" w:rsidR="00184DC0" w:rsidRDefault="00E65714" w:rsidP="00184DC0">
      <w:r>
        <w:t>Staveniště, které bude ze zadní strany bourané zdi, je přístupné z přístupové komunikace na parkoviště.</w:t>
      </w:r>
    </w:p>
    <w:p w14:paraId="2DB3135C" w14:textId="77777777" w:rsidR="00A0540A" w:rsidRDefault="00A0540A" w:rsidP="00A0540A">
      <w:pPr>
        <w:pStyle w:val="Nadpis3"/>
      </w:pPr>
      <w:r>
        <w:t xml:space="preserve"> vliv odstraňované stavby na okolní stavby a pozemky</w:t>
      </w:r>
    </w:p>
    <w:p w14:paraId="49FA8D7C" w14:textId="77777777" w:rsidR="00577312" w:rsidRDefault="00C075B9" w:rsidP="0071230C">
      <w:pPr>
        <w:rPr>
          <w:b/>
        </w:rPr>
      </w:pPr>
      <w:r>
        <w:t xml:space="preserve">Odstraňovaná zeď současně slouží jako opěrná zeď pro přilehlé parkoviště ze zadní strany. Po odstranění zdi bude proveden zásyp zeminou vhodnou do násypů </w:t>
      </w:r>
      <w:r w:rsidR="0071230C">
        <w:t xml:space="preserve">a pro nutné vyrovnání výškového rozdílu terénu jsou v místě bourané zdi navržené zabezpečující práce v podobě </w:t>
      </w:r>
      <w:r w:rsidR="00211B64">
        <w:t xml:space="preserve">výstavby </w:t>
      </w:r>
      <w:r w:rsidR="0071230C">
        <w:t>nové úhlové zdi.</w:t>
      </w:r>
    </w:p>
    <w:p w14:paraId="2C129874" w14:textId="77777777" w:rsidR="00577312" w:rsidRDefault="00577312" w:rsidP="00577312">
      <w:r>
        <w:t>Bourací práce budou prováděné za zední strany zdi (od parkoviště, sportoviště a dětského hřiště). Z těchto míst (manipulační prostor - viz situační výkresy) bude nutné dočasně demontovat stávající oplocení a prvky dětského hřiště - prolézačka, houpačka a pískoviště. V konečné fázi budou tyto konstrukce plochy obnoveny.</w:t>
      </w:r>
    </w:p>
    <w:p w14:paraId="606F5BC7" w14:textId="77777777" w:rsidR="00577312" w:rsidRPr="003718E6" w:rsidRDefault="00577312" w:rsidP="00577312">
      <w:r>
        <w:t>Během stavební činnosti</w:t>
      </w:r>
      <w:r w:rsidRPr="003718E6">
        <w:t xml:space="preserve"> se dočasně zvýší </w:t>
      </w:r>
      <w:r w:rsidRPr="003718E6">
        <w:rPr>
          <w:b/>
          <w:i/>
        </w:rPr>
        <w:t>hlučnost</w:t>
      </w:r>
      <w:r w:rsidRPr="003718E6">
        <w:t xml:space="preserve"> a </w:t>
      </w:r>
      <w:r w:rsidRPr="003718E6">
        <w:rPr>
          <w:b/>
          <w:i/>
        </w:rPr>
        <w:t>prašnost</w:t>
      </w:r>
      <w:r w:rsidRPr="003718E6">
        <w:t xml:space="preserve"> v okolí stavby. Zhotovitel stavby je povinen během realizace stavby zajišťovat pořádek na staveništi a neznečišťovat veřejná prostranství, nezatěžovat jej nadměrným hlukem a v co největší míře šetřit stávající zeleň. Důsledně dodržovat použití vymezených ploch pro tuto stavbu a po jejím ukončení ji předat jejím uživatelům, resp. provozovatelům či majitelům. Stavební práce a doprovodná činnost související se stavbou bude prováděna v souladu s NV č.272/2011 Sb. tak, aby byly dodrženy hladiny hluku předepsané tímto zákonem.</w:t>
      </w:r>
    </w:p>
    <w:p w14:paraId="2B20BFA1" w14:textId="77777777" w:rsidR="00577312" w:rsidRPr="00C075B9" w:rsidRDefault="00577312" w:rsidP="00577312">
      <w:r w:rsidRPr="003718E6">
        <w:t>Po ukončení stavby je zhotovitel povinen provést úklid všech ploch, které pro realizaci stavby používal a uvést tyto plochy do původního stavu.</w:t>
      </w:r>
    </w:p>
    <w:p w14:paraId="22645144" w14:textId="77777777" w:rsidR="00A0540A" w:rsidRDefault="00A0540A" w:rsidP="00A0540A">
      <w:pPr>
        <w:pStyle w:val="Nadpis3"/>
      </w:pPr>
      <w:r>
        <w:t xml:space="preserve"> ochrana okolí staveniště</w:t>
      </w:r>
    </w:p>
    <w:p w14:paraId="7D8E6601" w14:textId="77777777" w:rsidR="00577312" w:rsidRDefault="00577312" w:rsidP="00577312">
      <w:r w:rsidRPr="00AE4A18">
        <w:t>Staveniště a zařízení staveniště v zastavěném území musí být na jeho hranici souvisle oploceno do výšky nejméně 1,8 m</w:t>
      </w:r>
      <w:r>
        <w:t xml:space="preserve"> po celou dobu výstavby</w:t>
      </w:r>
      <w:r w:rsidRPr="00AE4A18">
        <w:t>. Při vymezení staveniště se bere ohled na související přilehlé prostory a pozemní komunikace s cílem tyto komunikace, prostory a pro</w:t>
      </w:r>
      <w:r w:rsidR="00BB73B2">
        <w:t>voz na nich co nejméně narušit.</w:t>
      </w:r>
      <w:r w:rsidRPr="00AE4A18">
        <w:t xml:space="preserve"> Staveniště bude označeno výstražnou tabulkou „zákaz vstupu na staveniště nepovolaným osobám“.</w:t>
      </w:r>
    </w:p>
    <w:p w14:paraId="5AEC3F6E" w14:textId="77777777" w:rsidR="00577312" w:rsidRPr="00AE4A18" w:rsidRDefault="00577312" w:rsidP="00577312">
      <w:r>
        <w:lastRenderedPageBreak/>
        <w:t>Pro zajištění bezpečnosti bude uzavřen celý přilehlý chodník od zastávky MHD až po odbočku na parkovací plochu. Dočasně bude uzavřeno i dětské hřiště a asfaltové sportoviště.</w:t>
      </w:r>
    </w:p>
    <w:p w14:paraId="344A3D99" w14:textId="77777777" w:rsidR="00A0540A" w:rsidRDefault="00A0540A" w:rsidP="00A0540A">
      <w:pPr>
        <w:pStyle w:val="Nadpis3"/>
      </w:pPr>
      <w:r>
        <w:t xml:space="preserve"> maximální zábory</w:t>
      </w:r>
    </w:p>
    <w:p w14:paraId="1F29D9DF" w14:textId="77777777" w:rsidR="00577312" w:rsidRDefault="00577312" w:rsidP="00577312">
      <w:pPr>
        <w:ind w:firstLine="0"/>
      </w:pPr>
      <w:r w:rsidRPr="00577312">
        <w:rPr>
          <w:noProof/>
        </w:rPr>
        <w:drawing>
          <wp:inline distT="0" distB="0" distL="0" distR="0" wp14:anchorId="5599ECA0" wp14:editId="0D17A373">
            <wp:extent cx="6299835" cy="1785274"/>
            <wp:effectExtent l="19050" t="0" r="5715"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99835" cy="1785274"/>
                    </a:xfrm>
                    <a:prstGeom prst="rect">
                      <a:avLst/>
                    </a:prstGeom>
                    <a:noFill/>
                    <a:ln w="9525">
                      <a:noFill/>
                      <a:miter lim="800000"/>
                      <a:headEnd/>
                      <a:tailEnd/>
                    </a:ln>
                  </pic:spPr>
                </pic:pic>
              </a:graphicData>
            </a:graphic>
          </wp:inline>
        </w:drawing>
      </w:r>
    </w:p>
    <w:p w14:paraId="2397F7D6" w14:textId="77777777" w:rsidR="00577312" w:rsidRDefault="00577312" w:rsidP="00577312">
      <w:pPr>
        <w:autoSpaceDE w:val="0"/>
        <w:autoSpaceDN w:val="0"/>
        <w:adjustRightInd w:val="0"/>
        <w:ind w:firstLine="0"/>
      </w:pPr>
      <w:r>
        <w:tab/>
        <w:t xml:space="preserve">Předmětná bouraná zeď se nachází na pozemcích </w:t>
      </w:r>
      <w:proofErr w:type="spellStart"/>
      <w:r>
        <w:t>p.č</w:t>
      </w:r>
      <w:proofErr w:type="spellEnd"/>
      <w:r>
        <w:t xml:space="preserve">. 175/227 a 175/228. Pro potřeby vybourání celé konstrukce zdi, včetně základů, vzniká zábor i na sousedním pozemku </w:t>
      </w:r>
      <w:proofErr w:type="spellStart"/>
      <w:r>
        <w:t>p.č</w:t>
      </w:r>
      <w:proofErr w:type="spellEnd"/>
      <w:r>
        <w:t>. 175/47, na kterém se nachází stávající chodník.</w:t>
      </w:r>
    </w:p>
    <w:p w14:paraId="180B8C95" w14:textId="77777777" w:rsidR="00577312" w:rsidRDefault="00577312" w:rsidP="00577312">
      <w:pPr>
        <w:autoSpaceDE w:val="0"/>
        <w:autoSpaceDN w:val="0"/>
        <w:adjustRightInd w:val="0"/>
        <w:ind w:firstLine="0"/>
      </w:pPr>
      <w:r>
        <w:tab/>
        <w:t>Na dalších sousedních pozemcích zábor nevzniká.</w:t>
      </w:r>
    </w:p>
    <w:p w14:paraId="0E1D00AE" w14:textId="77777777" w:rsidR="00EF7D89" w:rsidRDefault="00EF7D89" w:rsidP="00EF7D89">
      <w:pPr>
        <w:autoSpaceDE w:val="0"/>
        <w:autoSpaceDN w:val="0"/>
        <w:adjustRightInd w:val="0"/>
        <w:ind w:firstLine="0"/>
      </w:pPr>
    </w:p>
    <w:p w14:paraId="09AFD0CE" w14:textId="77777777" w:rsidR="00EF7D89" w:rsidRDefault="00EF7D89" w:rsidP="00EF7D89">
      <w:pPr>
        <w:autoSpaceDE w:val="0"/>
        <w:autoSpaceDN w:val="0"/>
        <w:adjustRightInd w:val="0"/>
      </w:pPr>
      <w:r>
        <w:t>Tabulka záborů zabezpečujících prací, úhlové zdi:</w:t>
      </w:r>
    </w:p>
    <w:p w14:paraId="38EA2E27" w14:textId="77777777" w:rsidR="00EF7D89" w:rsidRPr="00577312" w:rsidRDefault="00EF7D89" w:rsidP="00577312">
      <w:pPr>
        <w:autoSpaceDE w:val="0"/>
        <w:autoSpaceDN w:val="0"/>
        <w:adjustRightInd w:val="0"/>
        <w:ind w:firstLine="0"/>
      </w:pPr>
      <w:r w:rsidRPr="00EF7D89">
        <w:rPr>
          <w:noProof/>
        </w:rPr>
        <w:drawing>
          <wp:inline distT="0" distB="0" distL="0" distR="0" wp14:anchorId="5EE626C7" wp14:editId="3E6A7C61">
            <wp:extent cx="6299835" cy="1807437"/>
            <wp:effectExtent l="19050" t="0" r="5715"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299835" cy="1807437"/>
                    </a:xfrm>
                    <a:prstGeom prst="rect">
                      <a:avLst/>
                    </a:prstGeom>
                    <a:noFill/>
                    <a:ln w="9525">
                      <a:noFill/>
                      <a:miter lim="800000"/>
                      <a:headEnd/>
                      <a:tailEnd/>
                    </a:ln>
                  </pic:spPr>
                </pic:pic>
              </a:graphicData>
            </a:graphic>
          </wp:inline>
        </w:drawing>
      </w:r>
    </w:p>
    <w:p w14:paraId="0AF9544E" w14:textId="77777777" w:rsidR="00A0540A" w:rsidRDefault="00A0540A" w:rsidP="00A0540A">
      <w:pPr>
        <w:pStyle w:val="Nadpis3"/>
      </w:pPr>
      <w:r>
        <w:t xml:space="preserve"> požadavky na bezbariérové </w:t>
      </w:r>
      <w:proofErr w:type="spellStart"/>
      <w:r>
        <w:t>obchozí</w:t>
      </w:r>
      <w:proofErr w:type="spellEnd"/>
      <w:r>
        <w:t xml:space="preserve"> trasy</w:t>
      </w:r>
    </w:p>
    <w:p w14:paraId="1A23E86A" w14:textId="77777777" w:rsidR="00EF7D89" w:rsidRPr="00577312" w:rsidRDefault="00577312" w:rsidP="00EF7D89">
      <w:r>
        <w:t xml:space="preserve">Pro zajištění bezpečnosti chodců bude přilehlý chodník uzavřen v délce 122,0 m, uzavření se týká úseku mezi zastávkou MHD a odbočkou na parkoviště (staveniště). </w:t>
      </w:r>
      <w:proofErr w:type="spellStart"/>
      <w:r>
        <w:t>Obchozí</w:t>
      </w:r>
      <w:proofErr w:type="spellEnd"/>
      <w:r>
        <w:t xml:space="preserve"> trasa bude zajištěna po chodníku na druhé straně komunikace. </w:t>
      </w:r>
      <w:r w:rsidR="00E46C6C">
        <w:t>Bezbariérové užívání v tomto území bude tedy zachováno.</w:t>
      </w:r>
    </w:p>
    <w:p w14:paraId="6E97E732" w14:textId="77777777" w:rsidR="00A0540A" w:rsidRDefault="00A0540A" w:rsidP="00A0540A">
      <w:pPr>
        <w:pStyle w:val="Nadpis3"/>
      </w:pPr>
      <w:r>
        <w:t xml:space="preserve"> maximální produkovaná množství a druhy odpadů a emisí při odstraňování stavby, nakládání s odpady, zejména s nebezpečným odpadem, způsob přepravy a jejich uložení nebo dalšího využití anebo likvidace</w:t>
      </w:r>
    </w:p>
    <w:tbl>
      <w:tblPr>
        <w:tblW w:w="10006" w:type="dxa"/>
        <w:tblInd w:w="55" w:type="dxa"/>
        <w:tblCellMar>
          <w:left w:w="70" w:type="dxa"/>
          <w:right w:w="70" w:type="dxa"/>
        </w:tblCellMar>
        <w:tblLook w:val="04A0" w:firstRow="1" w:lastRow="0" w:firstColumn="1" w:lastColumn="0" w:noHBand="0" w:noVBand="1"/>
      </w:tblPr>
      <w:tblGrid>
        <w:gridCol w:w="1269"/>
        <w:gridCol w:w="1863"/>
        <w:gridCol w:w="1352"/>
        <w:gridCol w:w="5522"/>
      </w:tblGrid>
      <w:tr w:rsidR="00E46C6C" w:rsidRPr="00877AAC" w14:paraId="50CDC45C" w14:textId="77777777" w:rsidTr="00CE344D">
        <w:trPr>
          <w:trHeight w:val="300"/>
        </w:trPr>
        <w:tc>
          <w:tcPr>
            <w:tcW w:w="10006" w:type="dxa"/>
            <w:gridSpan w:val="4"/>
            <w:tcBorders>
              <w:top w:val="nil"/>
              <w:left w:val="nil"/>
              <w:bottom w:val="nil"/>
              <w:right w:val="nil"/>
            </w:tcBorders>
            <w:shd w:val="clear" w:color="auto" w:fill="auto"/>
            <w:noWrap/>
            <w:vAlign w:val="center"/>
            <w:hideMark/>
          </w:tcPr>
          <w:p w14:paraId="548D6E50" w14:textId="77777777" w:rsidR="00E46C6C" w:rsidRPr="00877AAC" w:rsidRDefault="00E46C6C" w:rsidP="00E46C6C">
            <w:pPr>
              <w:ind w:firstLine="0"/>
            </w:pPr>
            <w:r w:rsidRPr="00877AAC">
              <w:t>17 00 00 Stavební a demoliční odpady</w:t>
            </w:r>
          </w:p>
        </w:tc>
      </w:tr>
      <w:tr w:rsidR="00E46C6C" w:rsidRPr="00877AAC" w14:paraId="7E8F2BAE" w14:textId="77777777" w:rsidTr="00EF3FAC">
        <w:trPr>
          <w:trHeight w:val="285"/>
        </w:trPr>
        <w:tc>
          <w:tcPr>
            <w:tcW w:w="12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0F2DA56" w14:textId="77777777" w:rsidR="00E46C6C" w:rsidRPr="00877AAC" w:rsidRDefault="00E46C6C" w:rsidP="00CE344D">
            <w:pPr>
              <w:ind w:firstLine="0"/>
            </w:pPr>
            <w:r w:rsidRPr="00877AAC">
              <w:t>kód</w:t>
            </w:r>
          </w:p>
        </w:tc>
        <w:tc>
          <w:tcPr>
            <w:tcW w:w="1864" w:type="dxa"/>
            <w:tcBorders>
              <w:top w:val="single" w:sz="8" w:space="0" w:color="auto"/>
              <w:left w:val="nil"/>
              <w:bottom w:val="single" w:sz="4" w:space="0" w:color="auto"/>
              <w:right w:val="single" w:sz="4" w:space="0" w:color="auto"/>
            </w:tcBorders>
            <w:shd w:val="clear" w:color="auto" w:fill="auto"/>
            <w:noWrap/>
            <w:vAlign w:val="center"/>
            <w:hideMark/>
          </w:tcPr>
          <w:p w14:paraId="7FAED1B5" w14:textId="77777777" w:rsidR="00E46C6C" w:rsidRPr="00877AAC" w:rsidRDefault="00E46C6C" w:rsidP="00CE344D">
            <w:pPr>
              <w:ind w:firstLine="0"/>
            </w:pPr>
            <w:r w:rsidRPr="00877AAC">
              <w:t>název</w:t>
            </w:r>
          </w:p>
        </w:tc>
        <w:tc>
          <w:tcPr>
            <w:tcW w:w="1349" w:type="dxa"/>
            <w:tcBorders>
              <w:top w:val="single" w:sz="8" w:space="0" w:color="auto"/>
              <w:left w:val="nil"/>
              <w:bottom w:val="single" w:sz="4" w:space="0" w:color="auto"/>
              <w:right w:val="single" w:sz="4" w:space="0" w:color="auto"/>
            </w:tcBorders>
            <w:shd w:val="clear" w:color="auto" w:fill="auto"/>
            <w:noWrap/>
            <w:vAlign w:val="center"/>
            <w:hideMark/>
          </w:tcPr>
          <w:p w14:paraId="70AFFCFF" w14:textId="77777777" w:rsidR="00E46C6C" w:rsidRPr="00877AAC" w:rsidRDefault="00CE344D" w:rsidP="00E46C6C">
            <w:pPr>
              <w:ind w:firstLine="0"/>
            </w:pPr>
            <w:r w:rsidRPr="00877AAC">
              <w:t>K</w:t>
            </w:r>
            <w:r w:rsidR="00E46C6C" w:rsidRPr="00877AAC">
              <w:t>ategorie</w:t>
            </w:r>
            <w:r>
              <w:t xml:space="preserve"> - odhadovaná hmotnost [t]</w:t>
            </w:r>
          </w:p>
        </w:tc>
        <w:tc>
          <w:tcPr>
            <w:tcW w:w="5524" w:type="dxa"/>
            <w:tcBorders>
              <w:top w:val="single" w:sz="8" w:space="0" w:color="auto"/>
              <w:left w:val="nil"/>
              <w:bottom w:val="single" w:sz="4" w:space="0" w:color="auto"/>
              <w:right w:val="single" w:sz="8" w:space="0" w:color="auto"/>
            </w:tcBorders>
            <w:shd w:val="clear" w:color="auto" w:fill="auto"/>
            <w:noWrap/>
            <w:vAlign w:val="center"/>
            <w:hideMark/>
          </w:tcPr>
          <w:p w14:paraId="2A89ABC3" w14:textId="77777777" w:rsidR="00E46C6C" w:rsidRPr="00877AAC" w:rsidRDefault="00E46C6C" w:rsidP="00E46C6C">
            <w:pPr>
              <w:ind w:firstLine="0"/>
            </w:pPr>
            <w:r w:rsidRPr="00877AAC">
              <w:t>způsob likvidace</w:t>
            </w:r>
          </w:p>
        </w:tc>
      </w:tr>
      <w:tr w:rsidR="00E46C6C" w:rsidRPr="00877AAC" w14:paraId="095632BA" w14:textId="77777777" w:rsidTr="00EF3FAC">
        <w:trPr>
          <w:trHeight w:val="341"/>
        </w:trPr>
        <w:tc>
          <w:tcPr>
            <w:tcW w:w="1269" w:type="dxa"/>
            <w:tcBorders>
              <w:top w:val="nil"/>
              <w:left w:val="single" w:sz="8" w:space="0" w:color="auto"/>
              <w:bottom w:val="single" w:sz="4" w:space="0" w:color="auto"/>
              <w:right w:val="single" w:sz="4" w:space="0" w:color="auto"/>
            </w:tcBorders>
            <w:shd w:val="clear" w:color="auto" w:fill="auto"/>
            <w:noWrap/>
            <w:vAlign w:val="center"/>
            <w:hideMark/>
          </w:tcPr>
          <w:p w14:paraId="558BBC3A" w14:textId="77777777" w:rsidR="00E46C6C" w:rsidRPr="00877AAC" w:rsidRDefault="00E46C6C" w:rsidP="00E46C6C">
            <w:pPr>
              <w:ind w:firstLine="0"/>
            </w:pPr>
            <w:r w:rsidRPr="00877AAC">
              <w:t>17 01 01</w:t>
            </w:r>
          </w:p>
        </w:tc>
        <w:tc>
          <w:tcPr>
            <w:tcW w:w="1864" w:type="dxa"/>
            <w:tcBorders>
              <w:top w:val="nil"/>
              <w:left w:val="nil"/>
              <w:bottom w:val="single" w:sz="4" w:space="0" w:color="auto"/>
              <w:right w:val="single" w:sz="4" w:space="0" w:color="auto"/>
            </w:tcBorders>
            <w:shd w:val="clear" w:color="auto" w:fill="auto"/>
            <w:noWrap/>
            <w:vAlign w:val="center"/>
            <w:hideMark/>
          </w:tcPr>
          <w:p w14:paraId="6CC0ED63" w14:textId="77777777" w:rsidR="00E46C6C" w:rsidRPr="00877AAC" w:rsidRDefault="00E46C6C" w:rsidP="00E46C6C">
            <w:pPr>
              <w:ind w:firstLine="0"/>
            </w:pPr>
            <w:r w:rsidRPr="00877AAC">
              <w:t>Beton</w:t>
            </w:r>
          </w:p>
        </w:tc>
        <w:tc>
          <w:tcPr>
            <w:tcW w:w="1349" w:type="dxa"/>
            <w:tcBorders>
              <w:top w:val="nil"/>
              <w:left w:val="nil"/>
              <w:bottom w:val="single" w:sz="4" w:space="0" w:color="auto"/>
              <w:right w:val="single" w:sz="4" w:space="0" w:color="auto"/>
            </w:tcBorders>
            <w:shd w:val="clear" w:color="auto" w:fill="auto"/>
            <w:noWrap/>
            <w:vAlign w:val="center"/>
            <w:hideMark/>
          </w:tcPr>
          <w:p w14:paraId="405FD385" w14:textId="77777777" w:rsidR="00E46C6C" w:rsidRPr="00877AAC" w:rsidRDefault="00E46C6C" w:rsidP="00E46C6C">
            <w:pPr>
              <w:ind w:firstLine="0"/>
            </w:pPr>
            <w:r w:rsidRPr="00877AAC">
              <w:t>„O“</w:t>
            </w:r>
            <w:r w:rsidR="00CE344D">
              <w:t xml:space="preserve"> - 1050</w:t>
            </w:r>
          </w:p>
        </w:tc>
        <w:tc>
          <w:tcPr>
            <w:tcW w:w="5524" w:type="dxa"/>
            <w:tcBorders>
              <w:top w:val="nil"/>
              <w:left w:val="nil"/>
              <w:bottom w:val="single" w:sz="4" w:space="0" w:color="auto"/>
              <w:right w:val="single" w:sz="8" w:space="0" w:color="auto"/>
            </w:tcBorders>
            <w:shd w:val="clear" w:color="auto" w:fill="auto"/>
            <w:vAlign w:val="center"/>
            <w:hideMark/>
          </w:tcPr>
          <w:p w14:paraId="3742662A" w14:textId="77777777" w:rsidR="00E46C6C" w:rsidRPr="00877AAC" w:rsidRDefault="00E46C6C" w:rsidP="00CE344D">
            <w:pPr>
              <w:ind w:firstLine="0"/>
            </w:pPr>
            <w:r w:rsidRPr="00877AAC">
              <w:t>Betonov</w:t>
            </w:r>
            <w:r>
              <w:t>é panely, dobetonávky, základy, případně obrub</w:t>
            </w:r>
            <w:r w:rsidR="00CE344D">
              <w:t xml:space="preserve">y - odvoz na recyklační zařízení </w:t>
            </w:r>
          </w:p>
        </w:tc>
      </w:tr>
      <w:tr w:rsidR="00E46C6C" w:rsidRPr="00877AAC" w14:paraId="79AE509D" w14:textId="77777777" w:rsidTr="00EF3FAC">
        <w:trPr>
          <w:trHeight w:val="341"/>
        </w:trPr>
        <w:tc>
          <w:tcPr>
            <w:tcW w:w="1269" w:type="dxa"/>
            <w:tcBorders>
              <w:top w:val="nil"/>
              <w:left w:val="single" w:sz="8" w:space="0" w:color="auto"/>
              <w:bottom w:val="single" w:sz="4" w:space="0" w:color="auto"/>
              <w:right w:val="single" w:sz="4" w:space="0" w:color="auto"/>
            </w:tcBorders>
            <w:shd w:val="clear" w:color="auto" w:fill="auto"/>
            <w:noWrap/>
            <w:vAlign w:val="center"/>
            <w:hideMark/>
          </w:tcPr>
          <w:p w14:paraId="4AE4B866" w14:textId="77777777" w:rsidR="00E46C6C" w:rsidRPr="00877AAC" w:rsidRDefault="00E46C6C" w:rsidP="00E46C6C">
            <w:pPr>
              <w:ind w:firstLine="0"/>
            </w:pPr>
            <w:r>
              <w:t>17 03 01</w:t>
            </w:r>
          </w:p>
        </w:tc>
        <w:tc>
          <w:tcPr>
            <w:tcW w:w="1864" w:type="dxa"/>
            <w:tcBorders>
              <w:top w:val="nil"/>
              <w:left w:val="nil"/>
              <w:bottom w:val="single" w:sz="4" w:space="0" w:color="auto"/>
              <w:right w:val="single" w:sz="4" w:space="0" w:color="auto"/>
            </w:tcBorders>
            <w:shd w:val="clear" w:color="auto" w:fill="auto"/>
            <w:noWrap/>
            <w:vAlign w:val="center"/>
            <w:hideMark/>
          </w:tcPr>
          <w:p w14:paraId="43830F0D" w14:textId="77777777" w:rsidR="00E46C6C" w:rsidRPr="00877AAC" w:rsidRDefault="00E46C6C" w:rsidP="00E46C6C">
            <w:pPr>
              <w:ind w:firstLine="0"/>
            </w:pPr>
            <w:r>
              <w:t>Asfaltové směsi obsahující dehet</w:t>
            </w:r>
          </w:p>
        </w:tc>
        <w:tc>
          <w:tcPr>
            <w:tcW w:w="1349" w:type="dxa"/>
            <w:tcBorders>
              <w:top w:val="nil"/>
              <w:left w:val="nil"/>
              <w:bottom w:val="single" w:sz="4" w:space="0" w:color="auto"/>
              <w:right w:val="single" w:sz="4" w:space="0" w:color="auto"/>
            </w:tcBorders>
            <w:shd w:val="clear" w:color="auto" w:fill="auto"/>
            <w:noWrap/>
            <w:vAlign w:val="center"/>
            <w:hideMark/>
          </w:tcPr>
          <w:p w14:paraId="15E53214" w14:textId="77777777" w:rsidR="00E46C6C" w:rsidRPr="00877AAC" w:rsidRDefault="00E46C6C" w:rsidP="00E46C6C">
            <w:pPr>
              <w:ind w:firstLine="0"/>
            </w:pPr>
            <w:r>
              <w:t>„N“</w:t>
            </w:r>
            <w:r w:rsidR="00CE344D">
              <w:t xml:space="preserve"> - 5,5</w:t>
            </w:r>
          </w:p>
        </w:tc>
        <w:tc>
          <w:tcPr>
            <w:tcW w:w="5524" w:type="dxa"/>
            <w:tcBorders>
              <w:top w:val="nil"/>
              <w:left w:val="nil"/>
              <w:bottom w:val="single" w:sz="4" w:space="0" w:color="auto"/>
              <w:right w:val="single" w:sz="8" w:space="0" w:color="auto"/>
            </w:tcBorders>
            <w:shd w:val="clear" w:color="auto" w:fill="auto"/>
            <w:vAlign w:val="center"/>
            <w:hideMark/>
          </w:tcPr>
          <w:p w14:paraId="14BEE044" w14:textId="77777777" w:rsidR="00E46C6C" w:rsidRPr="00877AAC" w:rsidRDefault="00E46C6C" w:rsidP="00E46C6C">
            <w:pPr>
              <w:ind w:firstLine="0"/>
            </w:pPr>
            <w:r>
              <w:t xml:space="preserve">Asfaltový kryt chodníku a hřiště </w:t>
            </w:r>
            <w:r w:rsidRPr="00877AAC">
              <w:t>– likvidace dle platné legislativy (např. odvoz na řízenou skládku)</w:t>
            </w:r>
          </w:p>
        </w:tc>
      </w:tr>
      <w:tr w:rsidR="00E46C6C" w:rsidRPr="00877AAC" w14:paraId="75563E0F" w14:textId="77777777" w:rsidTr="00EF3FAC">
        <w:trPr>
          <w:trHeight w:val="983"/>
        </w:trPr>
        <w:tc>
          <w:tcPr>
            <w:tcW w:w="1269" w:type="dxa"/>
            <w:tcBorders>
              <w:top w:val="nil"/>
              <w:left w:val="single" w:sz="8" w:space="0" w:color="auto"/>
              <w:bottom w:val="single" w:sz="8" w:space="0" w:color="auto"/>
              <w:right w:val="single" w:sz="4" w:space="0" w:color="auto"/>
            </w:tcBorders>
            <w:shd w:val="clear" w:color="auto" w:fill="auto"/>
            <w:noWrap/>
            <w:vAlign w:val="center"/>
            <w:hideMark/>
          </w:tcPr>
          <w:p w14:paraId="2F5794EB" w14:textId="77777777" w:rsidR="00E46C6C" w:rsidRPr="00877AAC" w:rsidRDefault="00E46C6C" w:rsidP="00E46C6C">
            <w:pPr>
              <w:ind w:firstLine="0"/>
            </w:pPr>
            <w:r>
              <w:t>17 04 05</w:t>
            </w:r>
          </w:p>
        </w:tc>
        <w:tc>
          <w:tcPr>
            <w:tcW w:w="1864" w:type="dxa"/>
            <w:tcBorders>
              <w:top w:val="nil"/>
              <w:left w:val="nil"/>
              <w:bottom w:val="single" w:sz="8" w:space="0" w:color="auto"/>
              <w:right w:val="single" w:sz="4" w:space="0" w:color="auto"/>
            </w:tcBorders>
            <w:shd w:val="clear" w:color="auto" w:fill="auto"/>
            <w:noWrap/>
            <w:vAlign w:val="center"/>
            <w:hideMark/>
          </w:tcPr>
          <w:p w14:paraId="4DF8B4D7" w14:textId="77777777" w:rsidR="00E46C6C" w:rsidRPr="00877AAC" w:rsidRDefault="00E46C6C" w:rsidP="00E46C6C">
            <w:pPr>
              <w:ind w:firstLine="0"/>
            </w:pPr>
            <w:r>
              <w:t>Železo a ocel</w:t>
            </w:r>
          </w:p>
        </w:tc>
        <w:tc>
          <w:tcPr>
            <w:tcW w:w="1349" w:type="dxa"/>
            <w:tcBorders>
              <w:top w:val="nil"/>
              <w:left w:val="nil"/>
              <w:bottom w:val="single" w:sz="8" w:space="0" w:color="auto"/>
              <w:right w:val="single" w:sz="4" w:space="0" w:color="auto"/>
            </w:tcBorders>
            <w:shd w:val="clear" w:color="auto" w:fill="auto"/>
            <w:noWrap/>
            <w:vAlign w:val="center"/>
            <w:hideMark/>
          </w:tcPr>
          <w:p w14:paraId="593E8228" w14:textId="77777777" w:rsidR="00E46C6C" w:rsidRPr="00877AAC" w:rsidRDefault="00E46C6C" w:rsidP="00E46C6C">
            <w:pPr>
              <w:ind w:firstLine="0"/>
            </w:pPr>
            <w:r>
              <w:t>„O“</w:t>
            </w:r>
            <w:r w:rsidR="00EF3FAC">
              <w:t xml:space="preserve"> - 3,7</w:t>
            </w:r>
          </w:p>
        </w:tc>
        <w:tc>
          <w:tcPr>
            <w:tcW w:w="5524" w:type="dxa"/>
            <w:tcBorders>
              <w:top w:val="nil"/>
              <w:left w:val="nil"/>
              <w:bottom w:val="single" w:sz="8" w:space="0" w:color="auto"/>
              <w:right w:val="single" w:sz="8" w:space="0" w:color="auto"/>
            </w:tcBorders>
            <w:shd w:val="clear" w:color="auto" w:fill="auto"/>
            <w:vAlign w:val="center"/>
            <w:hideMark/>
          </w:tcPr>
          <w:p w14:paraId="4E142181" w14:textId="77777777" w:rsidR="00E46C6C" w:rsidRPr="00877AAC" w:rsidRDefault="00E46C6C" w:rsidP="00E46C6C">
            <w:pPr>
              <w:ind w:firstLine="0"/>
            </w:pPr>
            <w:r>
              <w:t>Ocelové U profily</w:t>
            </w:r>
            <w:r w:rsidR="00CE344D">
              <w:t xml:space="preserve"> - odvoz do výkupny druhotných surovin</w:t>
            </w:r>
          </w:p>
        </w:tc>
      </w:tr>
    </w:tbl>
    <w:p w14:paraId="0897AA62" w14:textId="77777777" w:rsidR="00E46C6C" w:rsidRPr="00E46C6C" w:rsidRDefault="00E46C6C" w:rsidP="00EF7D89">
      <w:pPr>
        <w:ind w:firstLine="0"/>
      </w:pPr>
    </w:p>
    <w:p w14:paraId="3D70187D" w14:textId="77777777" w:rsidR="00A0540A" w:rsidRDefault="00A0540A" w:rsidP="00A0540A">
      <w:pPr>
        <w:pStyle w:val="Nadpis3"/>
      </w:pPr>
      <w:r>
        <w:lastRenderedPageBreak/>
        <w:t xml:space="preserve"> ochrana životního prostředí při odstraňování stavby</w:t>
      </w:r>
    </w:p>
    <w:p w14:paraId="106857AB" w14:textId="77777777" w:rsidR="00EF3FAC" w:rsidRDefault="00EF3FAC" w:rsidP="00EF3FAC">
      <w:r w:rsidRPr="00C152FA">
        <w:t xml:space="preserve">Během výstavby se dočasně zvýší </w:t>
      </w:r>
      <w:r w:rsidRPr="00CB4759">
        <w:rPr>
          <w:b/>
          <w:i/>
        </w:rPr>
        <w:t>hlučnost</w:t>
      </w:r>
      <w:r w:rsidRPr="00C152FA">
        <w:t xml:space="preserve"> a </w:t>
      </w:r>
      <w:r w:rsidRPr="00CB4759">
        <w:rPr>
          <w:b/>
          <w:i/>
        </w:rPr>
        <w:t>prašnost</w:t>
      </w:r>
      <w:r w:rsidRPr="00C152FA">
        <w:t xml:space="preserve"> v okolí stavby. Zhotovitel stavby je povinen během realizace stavby zajišťovat pořádek na staveništi a neznečišťovat veřejná prostranství, nezatěžovat jej nadměrným hlukem a v co největší míře šetřit stávající zeleň. Důsledně dodržovat použití vymezených ploch pro tuto stavbu a po jejím ukončení ji předat jejím uživatelům, resp. provozovatelům či majitelům.</w:t>
      </w:r>
      <w:r>
        <w:t xml:space="preserve"> </w:t>
      </w:r>
      <w:r w:rsidRPr="00C152FA">
        <w:t>Stavební práce a doprovodná činnost související se stavbou bude prováděna v souladu s NV č.272/2011 Sb. tak, aby byly dodrženy hladiny hluku předepsané tímto zákonem.</w:t>
      </w:r>
    </w:p>
    <w:p w14:paraId="0DF7EFF3" w14:textId="77777777" w:rsidR="00EF3FAC" w:rsidRDefault="00EF3FAC" w:rsidP="00EF3FAC">
      <w:r w:rsidRPr="00C152FA">
        <w:t>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w:t>
      </w:r>
      <w:r>
        <w:t xml:space="preserve"> plochy</w:t>
      </w:r>
      <w:r w:rsidRPr="00C152FA">
        <w:t xml:space="preserve"> do původního stavu.</w:t>
      </w:r>
    </w:p>
    <w:p w14:paraId="7BBCF2EC" w14:textId="77777777" w:rsidR="00EF3FAC" w:rsidRDefault="00EF3FAC" w:rsidP="00EF3FAC">
      <w:r w:rsidRPr="004A59C2">
        <w:t>Možné negativní vlivy při provádění stavby: prašnost, bahno na vozovce, možnost znečištění půdy ropnými látkami, hluk stavebních strojů. Tyto vlivy je nutné eliminovat organizací práce. Je nutno zadat u odborné specializované firmy</w:t>
      </w:r>
      <w:r>
        <w:t>.</w:t>
      </w:r>
    </w:p>
    <w:p w14:paraId="1AC04A0A" w14:textId="77777777" w:rsidR="00EF3FAC" w:rsidRDefault="00EF3FAC" w:rsidP="00EF3FAC">
      <w:r w:rsidRPr="00A2587B">
        <w:rPr>
          <w:b/>
          <w:i/>
        </w:rPr>
        <w:t>Ochrana proti znečišťování ovzduší výfukovými plyny a prachem</w:t>
      </w:r>
      <w:r>
        <w:rPr>
          <w:b/>
        </w:rPr>
        <w:t xml:space="preserve"> </w:t>
      </w:r>
      <w:r w:rsidRPr="004A59C2">
        <w:t>vyžaduje nepřipustit provoz vozidel a topných zařízení, která produkují více škodlivin, než připouští příslušná vyhláška</w:t>
      </w:r>
      <w:r>
        <w:t>.</w:t>
      </w:r>
    </w:p>
    <w:p w14:paraId="5DE51050" w14:textId="77777777" w:rsidR="00EF3FAC" w:rsidRPr="004A59C2" w:rsidRDefault="00EF3FAC" w:rsidP="00EF3FAC">
      <w:r w:rsidRPr="00A2587B">
        <w:rPr>
          <w:b/>
          <w:i/>
        </w:rPr>
        <w:t>Ochrana proti hluku a vibracím</w:t>
      </w:r>
      <w:r>
        <w:rPr>
          <w:b/>
          <w:i/>
        </w:rPr>
        <w:t xml:space="preserve"> </w:t>
      </w:r>
      <w:r w:rsidRPr="004A59C2">
        <w:t>zajistí se nejvhodnějším druhem a typem strojní mechanizace pro danou technologii s ohledem na jeho hlučnost, účel a doporučení výrobce.</w:t>
      </w:r>
    </w:p>
    <w:p w14:paraId="37AFAD1F" w14:textId="77777777" w:rsidR="00EF3FAC" w:rsidRDefault="00EF3FAC" w:rsidP="00EF3FAC">
      <w:pPr>
        <w:tabs>
          <w:tab w:val="left" w:pos="709"/>
        </w:tabs>
      </w:pPr>
      <w:r w:rsidRPr="00A2587B">
        <w:rPr>
          <w:b/>
          <w:i/>
        </w:rPr>
        <w:t>Ochrana proti znečištění podzemních</w:t>
      </w:r>
      <w:r>
        <w:rPr>
          <w:b/>
          <w:i/>
        </w:rPr>
        <w:t xml:space="preserve"> a povrchových vod </w:t>
      </w:r>
      <w:r w:rsidRPr="004A59C2">
        <w:t>před jejich znehodnocením látkami, které nejsou odpadními vodami (ropné deriváty, chemikálie, tuky, atd.)</w:t>
      </w:r>
      <w:r>
        <w:t xml:space="preserve"> </w:t>
      </w:r>
      <w:r w:rsidRPr="004A59C2">
        <w:t xml:space="preserve">Zabránit v průběhu realizace stavby vnikání </w:t>
      </w:r>
      <w:r>
        <w:t>nebezpečných látek</w:t>
      </w:r>
      <w:r w:rsidRPr="004A59C2">
        <w:t xml:space="preserve"> a stavebních materiálů</w:t>
      </w:r>
      <w:r>
        <w:t xml:space="preserve"> do vody.</w:t>
      </w:r>
    </w:p>
    <w:p w14:paraId="699152DB" w14:textId="77777777" w:rsidR="00EF3FAC" w:rsidRDefault="00EF3FAC" w:rsidP="00EF3FAC">
      <w:pPr>
        <w:tabs>
          <w:tab w:val="left" w:pos="709"/>
        </w:tabs>
        <w:rPr>
          <w:b/>
          <w:i/>
        </w:rPr>
      </w:pPr>
      <w:r w:rsidRPr="00472403">
        <w:rPr>
          <w:b/>
          <w:i/>
        </w:rPr>
        <w:t>Ochrana proti znečištění půdy</w:t>
      </w:r>
      <w:r w:rsidRPr="00472403">
        <w:t xml:space="preserve"> </w:t>
      </w:r>
      <w:r>
        <w:t>před jejím</w:t>
      </w:r>
      <w:r w:rsidRPr="004A59C2">
        <w:t xml:space="preserve"> znehodnocením </w:t>
      </w:r>
      <w:r>
        <w:t xml:space="preserve">nebezpečnými a odpadními </w:t>
      </w:r>
      <w:proofErr w:type="gramStart"/>
      <w:r>
        <w:t xml:space="preserve">látkami, </w:t>
      </w:r>
      <w:r w:rsidRPr="004A59C2">
        <w:t xml:space="preserve"> (</w:t>
      </w:r>
      <w:proofErr w:type="gramEnd"/>
      <w:r w:rsidRPr="004A59C2">
        <w:t>ropné deriváty, chemikálie, tuky, atd.)</w:t>
      </w:r>
      <w:r>
        <w:t>.</w:t>
      </w:r>
    </w:p>
    <w:p w14:paraId="0724782C" w14:textId="77777777" w:rsidR="00EF3FAC" w:rsidRDefault="00EF3FAC" w:rsidP="00EF3FAC">
      <w:r w:rsidRPr="00CB4759">
        <w:rPr>
          <w:b/>
          <w:i/>
        </w:rPr>
        <w:t>Odpady</w:t>
      </w:r>
      <w:r w:rsidRPr="00CB4759">
        <w:t xml:space="preserve"> komunálního charakteru budou ukládány do nádob k tomu určených a likvidovány odbornou firmou provádějící svoz (bude zajištěno smluvně).</w:t>
      </w:r>
    </w:p>
    <w:p w14:paraId="1D22F6F2" w14:textId="77777777" w:rsidR="00EF3FAC" w:rsidRPr="00CB4759" w:rsidRDefault="00EF3FAC" w:rsidP="00EF3FAC">
      <w:r w:rsidRPr="00CB4759">
        <w:t>Ostatní odpady ze stavby budou likvidovány odbornými firmami pro konkrétní odpady (bude zajištěno smluvně). Zhotovitel stavby ještě před zahájením stavby uzavře předběžnou smlouvu o likvidaci odpadového materiálu.</w:t>
      </w:r>
    </w:p>
    <w:p w14:paraId="616855EA" w14:textId="77777777" w:rsidR="00EF3FAC" w:rsidRPr="00CB4759" w:rsidRDefault="00EF3FAC" w:rsidP="00EF3FAC">
      <w:r w:rsidRPr="00CB4759">
        <w:t>Výkopek, který nebude možné použít zpět do zásypů, bude odvážen na řízenou skládku. Způsob likvidace pro zásyp nevhodných materiálů - dle katalogu odpadů</w:t>
      </w:r>
    </w:p>
    <w:p w14:paraId="7AB4CE17" w14:textId="77777777" w:rsidR="00EF3FAC" w:rsidRPr="00CB4759" w:rsidRDefault="00EF3FAC" w:rsidP="00EF3FAC">
      <w:r w:rsidRPr="00CB4759">
        <w:t>Veškeré odpady vznikající během výstavby tak i během provozu budou likvidovány v souladu s legislativními předpisy odpadového hospodářství ČR.</w:t>
      </w:r>
    </w:p>
    <w:p w14:paraId="055351A1" w14:textId="77777777" w:rsidR="00EF3FAC" w:rsidRPr="00EF3FAC" w:rsidRDefault="00EF3FAC" w:rsidP="003234F0">
      <w:r w:rsidRPr="00CB4759">
        <w:t xml:space="preserve">Odpad z výstavby lze zařadit podle Katalogu odpadů (vyhláška MŽP ČR </w:t>
      </w:r>
      <w:r>
        <w:t>93</w:t>
      </w:r>
      <w:r w:rsidRPr="00CB4759">
        <w:t>/20</w:t>
      </w:r>
      <w:r>
        <w:t>16</w:t>
      </w:r>
      <w:r w:rsidRPr="00CB4759">
        <w:t xml:space="preserve"> Sb.) následovně:</w:t>
      </w:r>
    </w:p>
    <w:p w14:paraId="686F37F8" w14:textId="77777777" w:rsidR="00A0540A" w:rsidRDefault="00A0540A" w:rsidP="00A0540A">
      <w:pPr>
        <w:pStyle w:val="Nadpis3"/>
      </w:pPr>
      <w:r>
        <w:t xml:space="preserve"> zásady bezpečnosti a ochrany zdraví při práce na staveništi</w:t>
      </w:r>
    </w:p>
    <w:p w14:paraId="0DC324ED" w14:textId="77777777" w:rsidR="003234F0" w:rsidRPr="00707692" w:rsidRDefault="003234F0" w:rsidP="003234F0">
      <w:r w:rsidRPr="00707692">
        <w:t>Zajištění bezpečnosti práce je dáno dodržením veškerých předpisů, nařízení a pravidel BOZP při projektové činnosti a provádění stavby.</w:t>
      </w:r>
    </w:p>
    <w:p w14:paraId="126C46EE" w14:textId="77777777" w:rsidR="003234F0" w:rsidRPr="00707692" w:rsidRDefault="003234F0" w:rsidP="003234F0">
      <w:r w:rsidRPr="00707692">
        <w:t>Všechny práce při výstavbě musí být v souladu s platnými bezpečnostními a hygienickými předpisy a související právními předpisy.</w:t>
      </w:r>
    </w:p>
    <w:p w14:paraId="5EE9E017" w14:textId="77777777" w:rsidR="003234F0" w:rsidRPr="003234F0" w:rsidRDefault="003234F0" w:rsidP="003234F0">
      <w:r w:rsidRPr="00707692">
        <w:t>Projekt byl zpracován v souladu s platnými ČSN, ON a bezpečnostními předpisy, legislativními předpisy a zvyklostmi v době zpracování dokumentace zejména s ČSN EN 1</w:t>
      </w:r>
      <w:r>
        <w:t>3670, ČSN 75 0250, ČSN 01 3469.</w:t>
      </w:r>
    </w:p>
    <w:p w14:paraId="4D46C512" w14:textId="77777777" w:rsidR="00A0540A" w:rsidRDefault="00A0540A" w:rsidP="00A0540A">
      <w:pPr>
        <w:pStyle w:val="Nadpis3"/>
      </w:pPr>
      <w:r>
        <w:t xml:space="preserve"> úpravy pro bezbariérové užívání staveb dotčených odstraněním stavby</w:t>
      </w:r>
    </w:p>
    <w:p w14:paraId="2F0320E7" w14:textId="77777777" w:rsidR="003234F0" w:rsidRPr="003234F0" w:rsidRDefault="003234F0" w:rsidP="003234F0">
      <w:r>
        <w:t>Demolice zdi nevyžaduje.</w:t>
      </w:r>
    </w:p>
    <w:p w14:paraId="2611FDD5" w14:textId="77777777" w:rsidR="00A0540A" w:rsidRPr="003234F0" w:rsidRDefault="00A0540A" w:rsidP="00A0540A">
      <w:pPr>
        <w:pStyle w:val="Nadpis3"/>
      </w:pPr>
      <w:r>
        <w:t xml:space="preserve"> </w:t>
      </w:r>
      <w:r w:rsidRPr="003234F0">
        <w:t>zásady pro dopravně inženýrská opatření</w:t>
      </w:r>
    </w:p>
    <w:p w14:paraId="1B43ABE6" w14:textId="77777777" w:rsidR="003234F0" w:rsidRDefault="003234F0" w:rsidP="003234F0">
      <w:r w:rsidRPr="00AE4A18">
        <w:t>Staveniště a zařízení staveniště v zastavěném území musí být na jeho hranici souvisle oploceno do výšky nejméně 1,8 m</w:t>
      </w:r>
      <w:r>
        <w:t xml:space="preserve"> po celou dobu výstavby</w:t>
      </w:r>
      <w:r w:rsidRPr="00AE4A18">
        <w:t xml:space="preserve">. Při vymezení staveniště se bere ohled na související přilehlé prostory a pozemní komunikace s cílem tyto komunikace, prostory a provoz na </w:t>
      </w:r>
      <w:r w:rsidRPr="00AE4A18">
        <w:lastRenderedPageBreak/>
        <w:t>nich</w:t>
      </w:r>
      <w:r w:rsidR="00BB73B2">
        <w:t xml:space="preserve"> co nejméně narušit</w:t>
      </w:r>
      <w:r w:rsidRPr="00AE4A18">
        <w:t>. Staveniště bude označeno výstražnou tabulkou „zákaz vstupu na staveniště nepovolaným osobám“.</w:t>
      </w:r>
    </w:p>
    <w:p w14:paraId="0E265007" w14:textId="77777777" w:rsidR="003234F0" w:rsidRPr="00AE4A18" w:rsidRDefault="003234F0" w:rsidP="003234F0">
      <w:r>
        <w:t xml:space="preserve">Pro zajištění bezpečnosti bude uzavřen celý přilehlý chodník od zastávky MHD až po odbočku na parkovací plochu. </w:t>
      </w:r>
      <w:proofErr w:type="spellStart"/>
      <w:r w:rsidR="005A029D">
        <w:t>Obchozí</w:t>
      </w:r>
      <w:proofErr w:type="spellEnd"/>
      <w:r w:rsidR="005A029D">
        <w:t xml:space="preserve"> trasa bude vedena přes druhý chodník na druhé straně komunikace. </w:t>
      </w:r>
      <w:r>
        <w:t>Dočasně bude uzavřeno i dětské hřiště a asfaltové sportoviště.</w:t>
      </w:r>
      <w:r w:rsidR="00BB73B2">
        <w:t xml:space="preserve"> V případě bouracích prací za zastávkou MHD bude tato zastávka dočasně posunu</w:t>
      </w:r>
      <w:r w:rsidR="00E25454">
        <w:t xml:space="preserve">ta o 50,0 m dále po směru jízdy a chodník bude uzavřen v celé délce. </w:t>
      </w:r>
      <w:r w:rsidR="00E25454" w:rsidRPr="00E25454">
        <w:rPr>
          <w:b/>
        </w:rPr>
        <w:t>Při uzavření chodníku v celé délce, musí být zachována průchozí šířka 2,0 m od přechodu přes komunikaci směrem k přesunuté zastávce.</w:t>
      </w:r>
    </w:p>
    <w:p w14:paraId="6ED8DC3B" w14:textId="77777777" w:rsidR="00A0540A" w:rsidRDefault="0034785C" w:rsidP="00A0540A">
      <w:r>
        <w:t>Výjezd z parkoviště, tedy výjezd ze staveniště, bude označen dopravní značkou „POZOR! VÝJEZD A VJEZD VOZIDEL STAVBY“</w:t>
      </w:r>
      <w:r w:rsidR="00FE32FB">
        <w:t>.</w:t>
      </w:r>
    </w:p>
    <w:p w14:paraId="1085AC69" w14:textId="77777777" w:rsidR="006D4D23" w:rsidRPr="006D4D23" w:rsidRDefault="00F30807" w:rsidP="0082253F">
      <w:r>
        <w:t>Návrh d</w:t>
      </w:r>
      <w:r w:rsidR="005A029D">
        <w:t>opravně inženýrské</w:t>
      </w:r>
      <w:r>
        <w:t>ho</w:t>
      </w:r>
      <w:r w:rsidR="005A029D">
        <w:t xml:space="preserve"> </w:t>
      </w:r>
      <w:r>
        <w:t xml:space="preserve">opatření pro bourací práce bude </w:t>
      </w:r>
      <w:r w:rsidR="005A029D">
        <w:t>před samo</w:t>
      </w:r>
      <w:r>
        <w:t>tným zahájením stavby předložen zhotovitelem stavby</w:t>
      </w:r>
      <w:r w:rsidR="005A029D">
        <w:t xml:space="preserve"> </w:t>
      </w:r>
      <w:r>
        <w:t>Dopravnímu inspektorátu policie ČR pro Ústecký kraj.</w:t>
      </w:r>
      <w:bookmarkEnd w:id="16"/>
      <w:bookmarkEnd w:id="17"/>
    </w:p>
    <w:sectPr w:rsidR="006D4D23" w:rsidRPr="006D4D23" w:rsidSect="003126DB">
      <w:headerReference w:type="default" r:id="rId12"/>
      <w:footerReference w:type="even" r:id="rId13"/>
      <w:footerReference w:type="default" r:id="rId14"/>
      <w:headerReference w:type="first" r:id="rId15"/>
      <w:pgSz w:w="11906" w:h="16838" w:code="9"/>
      <w:pgMar w:top="1134" w:right="851" w:bottom="340" w:left="1134" w:header="573"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B9F19" w14:textId="77777777" w:rsidR="00D10A2A" w:rsidRDefault="00D10A2A" w:rsidP="00AC538F">
      <w:r>
        <w:separator/>
      </w:r>
    </w:p>
    <w:p w14:paraId="1B635960" w14:textId="77777777" w:rsidR="00D10A2A" w:rsidRDefault="00D10A2A" w:rsidP="00AC538F"/>
    <w:p w14:paraId="4D6882CE" w14:textId="77777777" w:rsidR="00D10A2A" w:rsidRDefault="00D10A2A" w:rsidP="00AC538F"/>
    <w:p w14:paraId="3D6EE4E3" w14:textId="77777777" w:rsidR="00D10A2A" w:rsidRDefault="00D10A2A" w:rsidP="00AC538F"/>
  </w:endnote>
  <w:endnote w:type="continuationSeparator" w:id="0">
    <w:p w14:paraId="2891B3D3" w14:textId="77777777" w:rsidR="00D10A2A" w:rsidRDefault="00D10A2A" w:rsidP="00AC538F">
      <w:r>
        <w:continuationSeparator/>
      </w:r>
    </w:p>
    <w:p w14:paraId="78AC7BAB" w14:textId="77777777" w:rsidR="00D10A2A" w:rsidRDefault="00D10A2A" w:rsidP="00AC538F"/>
    <w:p w14:paraId="0C113D0B" w14:textId="77777777" w:rsidR="00D10A2A" w:rsidRDefault="00D10A2A" w:rsidP="00AC538F"/>
    <w:p w14:paraId="0C5F9475" w14:textId="77777777" w:rsidR="00D10A2A" w:rsidRDefault="00D10A2A" w:rsidP="00AC5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554A5" w14:textId="77777777" w:rsidR="00D10A2A" w:rsidRDefault="00D10A2A" w:rsidP="00AC538F">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137D1B01" w14:textId="77777777" w:rsidR="00D10A2A" w:rsidRDefault="00D10A2A" w:rsidP="00AC538F">
    <w:pPr>
      <w:pStyle w:val="Zpat"/>
    </w:pPr>
  </w:p>
  <w:p w14:paraId="4181BFC4" w14:textId="77777777" w:rsidR="00D10A2A" w:rsidRDefault="00D10A2A" w:rsidP="00AC538F"/>
  <w:p w14:paraId="29A6AA35" w14:textId="77777777" w:rsidR="00D10A2A" w:rsidRDefault="00D10A2A" w:rsidP="00AC538F"/>
  <w:p w14:paraId="79DC6B39" w14:textId="77777777" w:rsidR="00D10A2A" w:rsidRDefault="00D10A2A" w:rsidP="00AC5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F1649" w14:textId="77777777" w:rsidR="00D10A2A" w:rsidRDefault="00D10A2A" w:rsidP="00F85C69">
    <w:pPr>
      <w:pStyle w:val="Zpat"/>
      <w:tabs>
        <w:tab w:val="clear" w:pos="9072"/>
        <w:tab w:val="right" w:pos="9639"/>
      </w:tabs>
      <w:ind w:firstLine="0"/>
    </w:pPr>
    <w:r>
      <w:rPr>
        <w:snapToGrid w:val="0"/>
      </w:rPr>
      <w:t>Dokumentace ve stupni: BOURÁNÍ</w:t>
    </w:r>
    <w:r>
      <w:rPr>
        <w:noProof/>
      </w:rPr>
      <w:pict w14:anchorId="068BD9B3">
        <v:line id="Line 11" o:spid="_x0000_s4098" style="position:absolute;left:0;text-align:left;z-index:251659776;visibility:visible;mso-position-horizontal-relative:text;mso-position-vertical-relative:text" from="-9.75pt,.35pt" to="49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bpFAIAACk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"/>
      </w:pict>
    </w:r>
    <w:r w:rsidRPr="0047637A">
      <w:rPr>
        <w:snapToGrid w:val="0"/>
      </w:rPr>
      <w:tab/>
      <w:t xml:space="preserve">   </w:t>
    </w:r>
    <w:r w:rsidRPr="0047637A">
      <w:rPr>
        <w:rStyle w:val="slostrnky"/>
      </w:rPr>
      <w:fldChar w:fldCharType="begin"/>
    </w:r>
    <w:r w:rsidRPr="0047637A">
      <w:rPr>
        <w:rStyle w:val="slostrnky"/>
      </w:rPr>
      <w:instrText xml:space="preserve">PAGE  </w:instrText>
    </w:r>
    <w:r w:rsidRPr="0047637A">
      <w:rPr>
        <w:rStyle w:val="slostrnky"/>
      </w:rPr>
      <w:fldChar w:fldCharType="separate"/>
    </w:r>
    <w:r>
      <w:rPr>
        <w:rStyle w:val="slostrnky"/>
        <w:noProof/>
      </w:rPr>
      <w:t>2</w:t>
    </w:r>
    <w:r w:rsidRPr="0047637A">
      <w:rPr>
        <w:rStyle w:val="slostrnky"/>
      </w:rPr>
      <w:fldChar w:fldCharType="end"/>
    </w:r>
    <w:r>
      <w:rPr>
        <w:rStyle w:val="slostrnky"/>
      </w:rPr>
      <w:tab/>
      <w:t xml:space="preserve">                                       </w:t>
    </w:r>
    <w:r>
      <w:rPr>
        <w:snapToGrid w:val="0"/>
      </w:rPr>
      <w:t>Květen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27826" w14:textId="77777777" w:rsidR="00D10A2A" w:rsidRDefault="00D10A2A" w:rsidP="00AC538F">
      <w:r>
        <w:separator/>
      </w:r>
    </w:p>
    <w:p w14:paraId="2937F44A" w14:textId="77777777" w:rsidR="00D10A2A" w:rsidRDefault="00D10A2A" w:rsidP="00AC538F"/>
    <w:p w14:paraId="62A39458" w14:textId="77777777" w:rsidR="00D10A2A" w:rsidRDefault="00D10A2A" w:rsidP="00AC538F"/>
    <w:p w14:paraId="387EEF87" w14:textId="77777777" w:rsidR="00D10A2A" w:rsidRDefault="00D10A2A" w:rsidP="00AC538F"/>
  </w:footnote>
  <w:footnote w:type="continuationSeparator" w:id="0">
    <w:p w14:paraId="3F8D1A33" w14:textId="77777777" w:rsidR="00D10A2A" w:rsidRDefault="00D10A2A" w:rsidP="00AC538F">
      <w:r>
        <w:continuationSeparator/>
      </w:r>
    </w:p>
    <w:p w14:paraId="2332F3F7" w14:textId="77777777" w:rsidR="00D10A2A" w:rsidRDefault="00D10A2A" w:rsidP="00AC538F"/>
    <w:p w14:paraId="74C6119C" w14:textId="77777777" w:rsidR="00D10A2A" w:rsidRDefault="00D10A2A" w:rsidP="00AC538F"/>
    <w:p w14:paraId="6D9E876E" w14:textId="77777777" w:rsidR="00D10A2A" w:rsidRDefault="00D10A2A" w:rsidP="00AC5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98A4" w14:textId="77777777" w:rsidR="00D10A2A" w:rsidRPr="00AC538F" w:rsidRDefault="00D10A2A" w:rsidP="00B603B7">
    <w:pPr>
      <w:pStyle w:val="Zhlav"/>
      <w:ind w:firstLine="0"/>
      <w:rPr>
        <w:sz w:val="20"/>
        <w:szCs w:val="20"/>
        <w:lang w:eastAsia="ar-SA"/>
      </w:rPr>
    </w:pPr>
    <w:r>
      <w:rPr>
        <w:noProof/>
        <w:sz w:val="20"/>
        <w:szCs w:val="20"/>
      </w:rPr>
      <w:drawing>
        <wp:anchor distT="0" distB="0" distL="114300" distR="114300" simplePos="0" relativeHeight="251661824" behindDoc="0" locked="0" layoutInCell="1" allowOverlap="1" wp14:anchorId="22AD8C19" wp14:editId="76E46A47">
          <wp:simplePos x="0" y="0"/>
          <wp:positionH relativeFrom="column">
            <wp:posOffset>4723178</wp:posOffset>
          </wp:positionH>
          <wp:positionV relativeFrom="paragraph">
            <wp:posOffset>-11877</wp:posOffset>
          </wp:positionV>
          <wp:extent cx="1577999" cy="165056"/>
          <wp:effectExtent l="19050" t="0" r="3151" b="0"/>
          <wp:wrapNone/>
          <wp:docPr id="30" name="obrázek 9"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7999" cy="165056"/>
                  </a:xfrm>
                  <a:prstGeom prst="rect">
                    <a:avLst/>
                  </a:prstGeom>
                  <a:noFill/>
                  <a:ln>
                    <a:noFill/>
                  </a:ln>
                </pic:spPr>
              </pic:pic>
            </a:graphicData>
          </a:graphic>
        </wp:anchor>
      </w:drawing>
    </w:r>
    <w:r>
      <w:rPr>
        <w:noProof/>
        <w:sz w:val="20"/>
        <w:szCs w:val="20"/>
      </w:rPr>
      <w:pict w14:anchorId="33CE25C6">
        <v:line id="Line 10" o:spid="_x0000_s4103" style="position:absolute;left:0;text-align:left;z-index:251662848;visibility:visible;mso-position-horizontal-relative:text;mso-position-vertical-relative:text" from="0,18.75pt" to="501.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mbT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"/>
      </w:pict>
    </w:r>
    <w:r>
      <w:rPr>
        <w:sz w:val="20"/>
        <w:szCs w:val="20"/>
        <w:lang w:eastAsia="ar-SA"/>
      </w:rPr>
      <w:t xml:space="preserve">Ústí nad Labem - odstranění zdi v městské části Severní Terasa - sídliště </w:t>
    </w:r>
    <w:proofErr w:type="spellStart"/>
    <w:r>
      <w:rPr>
        <w:sz w:val="20"/>
        <w:szCs w:val="20"/>
        <w:lang w:eastAsia="ar-SA"/>
      </w:rPr>
      <w:t>Dobětice</w:t>
    </w:r>
    <w:proofErr w:type="spellEnd"/>
  </w:p>
  <w:p w14:paraId="7F3F80A0" w14:textId="77777777" w:rsidR="00D10A2A" w:rsidRPr="00F53C44" w:rsidRDefault="00D10A2A" w:rsidP="00F53C44">
    <w:pPr>
      <w:pStyle w:val="Zhlav"/>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8B849" w14:textId="77777777" w:rsidR="00D10A2A" w:rsidRPr="00AC538F" w:rsidRDefault="00D10A2A" w:rsidP="00AC538F">
    <w:pPr>
      <w:jc w:val="right"/>
      <w:rPr>
        <w:sz w:val="26"/>
        <w:szCs w:val="26"/>
      </w:rPr>
    </w:pPr>
    <w:r w:rsidRPr="00AC538F">
      <w:rPr>
        <w:noProof/>
        <w:sz w:val="26"/>
        <w:szCs w:val="26"/>
      </w:rPr>
      <w:drawing>
        <wp:anchor distT="0" distB="0" distL="114300" distR="114300" simplePos="0" relativeHeight="251656704" behindDoc="0" locked="0" layoutInCell="1" allowOverlap="1" wp14:anchorId="3E2B676B" wp14:editId="222B40F9">
          <wp:simplePos x="0" y="0"/>
          <wp:positionH relativeFrom="column">
            <wp:align>left</wp:align>
          </wp:positionH>
          <wp:positionV relativeFrom="paragraph">
            <wp:posOffset>3810</wp:posOffset>
          </wp:positionV>
          <wp:extent cx="2887345" cy="302260"/>
          <wp:effectExtent l="0" t="0" r="0" b="0"/>
          <wp:wrapNone/>
          <wp:docPr id="31" name="obrázek 8"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7345" cy="302260"/>
                  </a:xfrm>
                  <a:prstGeom prst="rect">
                    <a:avLst/>
                  </a:prstGeom>
                  <a:noFill/>
                  <a:ln>
                    <a:noFill/>
                  </a:ln>
                </pic:spPr>
              </pic:pic>
            </a:graphicData>
          </a:graphic>
        </wp:anchor>
      </w:drawing>
    </w:r>
    <w:r w:rsidRPr="00AC538F">
      <w:rPr>
        <w:sz w:val="26"/>
        <w:szCs w:val="26"/>
      </w:rPr>
      <w:t>Klíšská 12, 400 01 Ústí nad Labem</w:t>
    </w:r>
  </w:p>
  <w:p w14:paraId="5682B2EB" w14:textId="77777777" w:rsidR="00D10A2A" w:rsidRPr="00AC538F" w:rsidRDefault="00D10A2A" w:rsidP="00AC538F">
    <w:pPr>
      <w:jc w:val="right"/>
      <w:rPr>
        <w:b/>
        <w:i/>
        <w:color w:val="000080"/>
        <w:sz w:val="18"/>
        <w:szCs w:val="18"/>
      </w:rPr>
    </w:pPr>
    <w:r>
      <w:rPr>
        <w:i/>
        <w:noProof/>
        <w:sz w:val="18"/>
        <w:szCs w:val="18"/>
      </w:rPr>
      <w:pict w14:anchorId="706866C6">
        <v:line id="Line 7" o:spid="_x0000_s4097" style="position:absolute;left:0;text-align:left;z-index:251655680;visibility:visible" from="-3pt,16.15pt" to="498.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Ou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"/>
      </w:pict>
    </w:r>
    <w:r w:rsidRPr="00AC538F">
      <w:rPr>
        <w:i/>
        <w:sz w:val="18"/>
        <w:szCs w:val="18"/>
      </w:rPr>
      <w:t xml:space="preserve"> Zápis v OR KS Ústí nad Labem, 8.4.1992, oddíl C, vložka 2096</w:t>
    </w:r>
  </w:p>
  <w:p w14:paraId="6F16B883" w14:textId="77777777" w:rsidR="00D10A2A" w:rsidRPr="00CE5D61" w:rsidRDefault="00D10A2A" w:rsidP="00AC53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322AE"/>
    <w:multiLevelType w:val="hybridMultilevel"/>
    <w:tmpl w:val="637E3254"/>
    <w:lvl w:ilvl="0" w:tplc="04050001">
      <w:start w:val="1"/>
      <w:numFmt w:val="bullet"/>
      <w:lvlText w:val=""/>
      <w:lvlJc w:val="left"/>
      <w:pPr>
        <w:tabs>
          <w:tab w:val="num" w:pos="1640"/>
        </w:tabs>
        <w:ind w:left="1640" w:hanging="360"/>
      </w:pPr>
      <w:rPr>
        <w:rFonts w:ascii="Symbol" w:hAnsi="Symbol" w:hint="default"/>
      </w:rPr>
    </w:lvl>
    <w:lvl w:ilvl="1" w:tplc="04050003" w:tentative="1">
      <w:start w:val="1"/>
      <w:numFmt w:val="bullet"/>
      <w:lvlText w:val="o"/>
      <w:lvlJc w:val="left"/>
      <w:pPr>
        <w:tabs>
          <w:tab w:val="num" w:pos="2360"/>
        </w:tabs>
        <w:ind w:left="2360" w:hanging="360"/>
      </w:pPr>
      <w:rPr>
        <w:rFonts w:ascii="Courier New" w:hAnsi="Courier New" w:cs="Courier New" w:hint="default"/>
      </w:rPr>
    </w:lvl>
    <w:lvl w:ilvl="2" w:tplc="04050005" w:tentative="1">
      <w:start w:val="1"/>
      <w:numFmt w:val="bullet"/>
      <w:lvlText w:val=""/>
      <w:lvlJc w:val="left"/>
      <w:pPr>
        <w:tabs>
          <w:tab w:val="num" w:pos="3080"/>
        </w:tabs>
        <w:ind w:left="3080" w:hanging="360"/>
      </w:pPr>
      <w:rPr>
        <w:rFonts w:ascii="Wingdings" w:hAnsi="Wingdings" w:hint="default"/>
      </w:rPr>
    </w:lvl>
    <w:lvl w:ilvl="3" w:tplc="04050001" w:tentative="1">
      <w:start w:val="1"/>
      <w:numFmt w:val="bullet"/>
      <w:lvlText w:val=""/>
      <w:lvlJc w:val="left"/>
      <w:pPr>
        <w:tabs>
          <w:tab w:val="num" w:pos="3800"/>
        </w:tabs>
        <w:ind w:left="3800" w:hanging="360"/>
      </w:pPr>
      <w:rPr>
        <w:rFonts w:ascii="Symbol" w:hAnsi="Symbol" w:hint="default"/>
      </w:rPr>
    </w:lvl>
    <w:lvl w:ilvl="4" w:tplc="04050003" w:tentative="1">
      <w:start w:val="1"/>
      <w:numFmt w:val="bullet"/>
      <w:lvlText w:val="o"/>
      <w:lvlJc w:val="left"/>
      <w:pPr>
        <w:tabs>
          <w:tab w:val="num" w:pos="4520"/>
        </w:tabs>
        <w:ind w:left="4520" w:hanging="360"/>
      </w:pPr>
      <w:rPr>
        <w:rFonts w:ascii="Courier New" w:hAnsi="Courier New" w:cs="Courier New" w:hint="default"/>
      </w:rPr>
    </w:lvl>
    <w:lvl w:ilvl="5" w:tplc="04050005" w:tentative="1">
      <w:start w:val="1"/>
      <w:numFmt w:val="bullet"/>
      <w:lvlText w:val=""/>
      <w:lvlJc w:val="left"/>
      <w:pPr>
        <w:tabs>
          <w:tab w:val="num" w:pos="5240"/>
        </w:tabs>
        <w:ind w:left="5240" w:hanging="360"/>
      </w:pPr>
      <w:rPr>
        <w:rFonts w:ascii="Wingdings" w:hAnsi="Wingdings" w:hint="default"/>
      </w:rPr>
    </w:lvl>
    <w:lvl w:ilvl="6" w:tplc="04050001" w:tentative="1">
      <w:start w:val="1"/>
      <w:numFmt w:val="bullet"/>
      <w:lvlText w:val=""/>
      <w:lvlJc w:val="left"/>
      <w:pPr>
        <w:tabs>
          <w:tab w:val="num" w:pos="5960"/>
        </w:tabs>
        <w:ind w:left="5960" w:hanging="360"/>
      </w:pPr>
      <w:rPr>
        <w:rFonts w:ascii="Symbol" w:hAnsi="Symbol" w:hint="default"/>
      </w:rPr>
    </w:lvl>
    <w:lvl w:ilvl="7" w:tplc="04050003" w:tentative="1">
      <w:start w:val="1"/>
      <w:numFmt w:val="bullet"/>
      <w:lvlText w:val="o"/>
      <w:lvlJc w:val="left"/>
      <w:pPr>
        <w:tabs>
          <w:tab w:val="num" w:pos="6680"/>
        </w:tabs>
        <w:ind w:left="6680" w:hanging="360"/>
      </w:pPr>
      <w:rPr>
        <w:rFonts w:ascii="Courier New" w:hAnsi="Courier New" w:cs="Courier New" w:hint="default"/>
      </w:rPr>
    </w:lvl>
    <w:lvl w:ilvl="8" w:tplc="04050005" w:tentative="1">
      <w:start w:val="1"/>
      <w:numFmt w:val="bullet"/>
      <w:lvlText w:val=""/>
      <w:lvlJc w:val="left"/>
      <w:pPr>
        <w:tabs>
          <w:tab w:val="num" w:pos="7400"/>
        </w:tabs>
        <w:ind w:left="7400" w:hanging="360"/>
      </w:pPr>
      <w:rPr>
        <w:rFonts w:ascii="Wingdings" w:hAnsi="Wingdings" w:hint="default"/>
      </w:rPr>
    </w:lvl>
  </w:abstractNum>
  <w:abstractNum w:abstractNumId="1" w15:restartNumberingAfterBreak="0">
    <w:nsid w:val="05FF25FF"/>
    <w:multiLevelType w:val="hybridMultilevel"/>
    <w:tmpl w:val="E11682BA"/>
    <w:lvl w:ilvl="0" w:tplc="04050001">
      <w:start w:val="1"/>
      <w:numFmt w:val="bullet"/>
      <w:lvlText w:val=""/>
      <w:lvlJc w:val="left"/>
      <w:pPr>
        <w:ind w:left="838" w:hanging="360"/>
      </w:pPr>
      <w:rPr>
        <w:rFonts w:ascii="Symbol" w:hAnsi="Symbol" w:hint="default"/>
      </w:rPr>
    </w:lvl>
    <w:lvl w:ilvl="1" w:tplc="04050003" w:tentative="1">
      <w:start w:val="1"/>
      <w:numFmt w:val="bullet"/>
      <w:lvlText w:val="o"/>
      <w:lvlJc w:val="left"/>
      <w:pPr>
        <w:ind w:left="1558" w:hanging="360"/>
      </w:pPr>
      <w:rPr>
        <w:rFonts w:ascii="Courier New" w:hAnsi="Courier New" w:cs="Courier New" w:hint="default"/>
      </w:rPr>
    </w:lvl>
    <w:lvl w:ilvl="2" w:tplc="04050005" w:tentative="1">
      <w:start w:val="1"/>
      <w:numFmt w:val="bullet"/>
      <w:lvlText w:val=""/>
      <w:lvlJc w:val="left"/>
      <w:pPr>
        <w:ind w:left="2278" w:hanging="360"/>
      </w:pPr>
      <w:rPr>
        <w:rFonts w:ascii="Wingdings" w:hAnsi="Wingdings" w:hint="default"/>
      </w:rPr>
    </w:lvl>
    <w:lvl w:ilvl="3" w:tplc="04050001" w:tentative="1">
      <w:start w:val="1"/>
      <w:numFmt w:val="bullet"/>
      <w:lvlText w:val=""/>
      <w:lvlJc w:val="left"/>
      <w:pPr>
        <w:ind w:left="2998" w:hanging="360"/>
      </w:pPr>
      <w:rPr>
        <w:rFonts w:ascii="Symbol" w:hAnsi="Symbol" w:hint="default"/>
      </w:rPr>
    </w:lvl>
    <w:lvl w:ilvl="4" w:tplc="04050003" w:tentative="1">
      <w:start w:val="1"/>
      <w:numFmt w:val="bullet"/>
      <w:lvlText w:val="o"/>
      <w:lvlJc w:val="left"/>
      <w:pPr>
        <w:ind w:left="3718" w:hanging="360"/>
      </w:pPr>
      <w:rPr>
        <w:rFonts w:ascii="Courier New" w:hAnsi="Courier New" w:cs="Courier New" w:hint="default"/>
      </w:rPr>
    </w:lvl>
    <w:lvl w:ilvl="5" w:tplc="04050005" w:tentative="1">
      <w:start w:val="1"/>
      <w:numFmt w:val="bullet"/>
      <w:lvlText w:val=""/>
      <w:lvlJc w:val="left"/>
      <w:pPr>
        <w:ind w:left="4438" w:hanging="360"/>
      </w:pPr>
      <w:rPr>
        <w:rFonts w:ascii="Wingdings" w:hAnsi="Wingdings" w:hint="default"/>
      </w:rPr>
    </w:lvl>
    <w:lvl w:ilvl="6" w:tplc="04050001" w:tentative="1">
      <w:start w:val="1"/>
      <w:numFmt w:val="bullet"/>
      <w:lvlText w:val=""/>
      <w:lvlJc w:val="left"/>
      <w:pPr>
        <w:ind w:left="5158" w:hanging="360"/>
      </w:pPr>
      <w:rPr>
        <w:rFonts w:ascii="Symbol" w:hAnsi="Symbol" w:hint="default"/>
      </w:rPr>
    </w:lvl>
    <w:lvl w:ilvl="7" w:tplc="04050003" w:tentative="1">
      <w:start w:val="1"/>
      <w:numFmt w:val="bullet"/>
      <w:lvlText w:val="o"/>
      <w:lvlJc w:val="left"/>
      <w:pPr>
        <w:ind w:left="5878" w:hanging="360"/>
      </w:pPr>
      <w:rPr>
        <w:rFonts w:ascii="Courier New" w:hAnsi="Courier New" w:cs="Courier New" w:hint="default"/>
      </w:rPr>
    </w:lvl>
    <w:lvl w:ilvl="8" w:tplc="04050005" w:tentative="1">
      <w:start w:val="1"/>
      <w:numFmt w:val="bullet"/>
      <w:lvlText w:val=""/>
      <w:lvlJc w:val="left"/>
      <w:pPr>
        <w:ind w:left="6598" w:hanging="360"/>
      </w:pPr>
      <w:rPr>
        <w:rFonts w:ascii="Wingdings" w:hAnsi="Wingdings" w:hint="default"/>
      </w:rPr>
    </w:lvl>
  </w:abstractNum>
  <w:abstractNum w:abstractNumId="2" w15:restartNumberingAfterBreak="0">
    <w:nsid w:val="06DF59A1"/>
    <w:multiLevelType w:val="singleLevel"/>
    <w:tmpl w:val="2FAC46EA"/>
    <w:lvl w:ilvl="0">
      <w:start w:val="1"/>
      <w:numFmt w:val="lowerLetter"/>
      <w:pStyle w:val="zaa"/>
      <w:lvlText w:val="%1)"/>
      <w:lvlJc w:val="left"/>
      <w:pPr>
        <w:tabs>
          <w:tab w:val="num" w:pos="425"/>
        </w:tabs>
        <w:ind w:left="425" w:hanging="425"/>
      </w:pPr>
    </w:lvl>
  </w:abstractNum>
  <w:abstractNum w:abstractNumId="3" w15:restartNumberingAfterBreak="0">
    <w:nsid w:val="0B00235B"/>
    <w:multiLevelType w:val="hybridMultilevel"/>
    <w:tmpl w:val="1786D77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23073"/>
    <w:multiLevelType w:val="hybridMultilevel"/>
    <w:tmpl w:val="71844F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16977"/>
    <w:multiLevelType w:val="hybridMultilevel"/>
    <w:tmpl w:val="7ABCFC04"/>
    <w:lvl w:ilvl="0" w:tplc="6DE42EA2">
      <w:start w:val="1"/>
      <w:numFmt w:val="lowerLetter"/>
      <w:lvlText w:val="%1)"/>
      <w:lvlJc w:val="left"/>
      <w:pPr>
        <w:tabs>
          <w:tab w:val="num" w:pos="567"/>
        </w:tabs>
        <w:ind w:left="567" w:hanging="360"/>
      </w:pPr>
      <w:rPr>
        <w:rFonts w:hint="default"/>
      </w:rPr>
    </w:lvl>
    <w:lvl w:ilvl="1" w:tplc="04050019" w:tentative="1">
      <w:start w:val="1"/>
      <w:numFmt w:val="lowerLetter"/>
      <w:lvlText w:val="%2."/>
      <w:lvlJc w:val="left"/>
      <w:pPr>
        <w:tabs>
          <w:tab w:val="num" w:pos="1287"/>
        </w:tabs>
        <w:ind w:left="1287" w:hanging="360"/>
      </w:pPr>
    </w:lvl>
    <w:lvl w:ilvl="2" w:tplc="0405001B" w:tentative="1">
      <w:start w:val="1"/>
      <w:numFmt w:val="lowerRoman"/>
      <w:lvlText w:val="%3."/>
      <w:lvlJc w:val="right"/>
      <w:pPr>
        <w:tabs>
          <w:tab w:val="num" w:pos="2007"/>
        </w:tabs>
        <w:ind w:left="2007" w:hanging="180"/>
      </w:pPr>
    </w:lvl>
    <w:lvl w:ilvl="3" w:tplc="0405000F" w:tentative="1">
      <w:start w:val="1"/>
      <w:numFmt w:val="decimal"/>
      <w:lvlText w:val="%4."/>
      <w:lvlJc w:val="left"/>
      <w:pPr>
        <w:tabs>
          <w:tab w:val="num" w:pos="2727"/>
        </w:tabs>
        <w:ind w:left="2727" w:hanging="360"/>
      </w:pPr>
    </w:lvl>
    <w:lvl w:ilvl="4" w:tplc="04050019" w:tentative="1">
      <w:start w:val="1"/>
      <w:numFmt w:val="lowerLetter"/>
      <w:lvlText w:val="%5."/>
      <w:lvlJc w:val="left"/>
      <w:pPr>
        <w:tabs>
          <w:tab w:val="num" w:pos="3447"/>
        </w:tabs>
        <w:ind w:left="3447" w:hanging="360"/>
      </w:pPr>
    </w:lvl>
    <w:lvl w:ilvl="5" w:tplc="0405001B" w:tentative="1">
      <w:start w:val="1"/>
      <w:numFmt w:val="lowerRoman"/>
      <w:lvlText w:val="%6."/>
      <w:lvlJc w:val="right"/>
      <w:pPr>
        <w:tabs>
          <w:tab w:val="num" w:pos="4167"/>
        </w:tabs>
        <w:ind w:left="4167" w:hanging="180"/>
      </w:pPr>
    </w:lvl>
    <w:lvl w:ilvl="6" w:tplc="0405000F" w:tentative="1">
      <w:start w:val="1"/>
      <w:numFmt w:val="decimal"/>
      <w:lvlText w:val="%7."/>
      <w:lvlJc w:val="left"/>
      <w:pPr>
        <w:tabs>
          <w:tab w:val="num" w:pos="4887"/>
        </w:tabs>
        <w:ind w:left="4887" w:hanging="360"/>
      </w:pPr>
    </w:lvl>
    <w:lvl w:ilvl="7" w:tplc="04050019" w:tentative="1">
      <w:start w:val="1"/>
      <w:numFmt w:val="lowerLetter"/>
      <w:lvlText w:val="%8."/>
      <w:lvlJc w:val="left"/>
      <w:pPr>
        <w:tabs>
          <w:tab w:val="num" w:pos="5607"/>
        </w:tabs>
        <w:ind w:left="5607" w:hanging="360"/>
      </w:pPr>
    </w:lvl>
    <w:lvl w:ilvl="8" w:tplc="0405001B" w:tentative="1">
      <w:start w:val="1"/>
      <w:numFmt w:val="lowerRoman"/>
      <w:lvlText w:val="%9."/>
      <w:lvlJc w:val="right"/>
      <w:pPr>
        <w:tabs>
          <w:tab w:val="num" w:pos="6327"/>
        </w:tabs>
        <w:ind w:left="6327" w:hanging="180"/>
      </w:pPr>
    </w:lvl>
  </w:abstractNum>
  <w:abstractNum w:abstractNumId="6"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0415"/>
    <w:multiLevelType w:val="hybridMultilevel"/>
    <w:tmpl w:val="B4606CA6"/>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4751A"/>
    <w:multiLevelType w:val="hybridMultilevel"/>
    <w:tmpl w:val="BD6EB50C"/>
    <w:lvl w:ilvl="0" w:tplc="396E9752">
      <w:start w:val="2"/>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2B3725DE"/>
    <w:multiLevelType w:val="multilevel"/>
    <w:tmpl w:val="F6AA5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CE28D5"/>
    <w:multiLevelType w:val="hybridMultilevel"/>
    <w:tmpl w:val="7A58E7C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6421F5"/>
    <w:multiLevelType w:val="hybridMultilevel"/>
    <w:tmpl w:val="C87A689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B159AE"/>
    <w:multiLevelType w:val="hybridMultilevel"/>
    <w:tmpl w:val="CA56B9E4"/>
    <w:lvl w:ilvl="0" w:tplc="44C8F9FA">
      <w:start w:val="8"/>
      <w:numFmt w:val="bullet"/>
      <w:lvlText w:val="-"/>
      <w:lvlJc w:val="left"/>
      <w:pPr>
        <w:ind w:left="972" w:hanging="360"/>
      </w:pPr>
      <w:rPr>
        <w:rFonts w:ascii="Arial" w:eastAsia="Times New Roman" w:hAnsi="Arial" w:cs="Arial" w:hint="default"/>
      </w:rPr>
    </w:lvl>
    <w:lvl w:ilvl="1" w:tplc="04050003">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13" w15:restartNumberingAfterBreak="0">
    <w:nsid w:val="345F50F3"/>
    <w:multiLevelType w:val="hybridMultilevel"/>
    <w:tmpl w:val="915051A2"/>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B6978"/>
    <w:multiLevelType w:val="hybridMultilevel"/>
    <w:tmpl w:val="1B863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3C6F3A"/>
    <w:multiLevelType w:val="hybridMultilevel"/>
    <w:tmpl w:val="F200A112"/>
    <w:lvl w:ilvl="0" w:tplc="F78A11D2">
      <w:start w:val="1"/>
      <w:numFmt w:val="decimal"/>
      <w:lvlText w:val="%1."/>
      <w:lvlJc w:val="left"/>
      <w:pPr>
        <w:tabs>
          <w:tab w:val="num" w:pos="1497"/>
        </w:tabs>
        <w:ind w:left="1497" w:hanging="93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6" w15:restartNumberingAfterBreak="0">
    <w:nsid w:val="48D71A6E"/>
    <w:multiLevelType w:val="hybridMultilevel"/>
    <w:tmpl w:val="0764EB26"/>
    <w:lvl w:ilvl="0" w:tplc="5388E1C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BA632E"/>
    <w:multiLevelType w:val="hybridMultilevel"/>
    <w:tmpl w:val="F12A8D3A"/>
    <w:lvl w:ilvl="0" w:tplc="BBBEEC04">
      <w:start w:val="1"/>
      <w:numFmt w:val="decimal"/>
      <w:lvlText w:val="%1."/>
      <w:lvlJc w:val="left"/>
      <w:pPr>
        <w:ind w:left="720" w:hanging="360"/>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7F22F01"/>
    <w:multiLevelType w:val="hybridMultilevel"/>
    <w:tmpl w:val="E96205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6A0644"/>
    <w:multiLevelType w:val="multilevel"/>
    <w:tmpl w:val="0EC86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D0C22"/>
    <w:multiLevelType w:val="multilevel"/>
    <w:tmpl w:val="C0FAE4A0"/>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1F009B2"/>
    <w:multiLevelType w:val="hybridMultilevel"/>
    <w:tmpl w:val="395867C8"/>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58F64E0"/>
    <w:multiLevelType w:val="hybridMultilevel"/>
    <w:tmpl w:val="6E8A00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6B528E"/>
    <w:multiLevelType w:val="multilevel"/>
    <w:tmpl w:val="66C62D0A"/>
    <w:lvl w:ilvl="0">
      <w:start w:val="1"/>
      <w:numFmt w:val="decimal"/>
      <w:lvlText w:val="%1"/>
      <w:lvlJc w:val="left"/>
      <w:pPr>
        <w:tabs>
          <w:tab w:val="num" w:pos="432"/>
        </w:tabs>
        <w:ind w:left="432" w:hanging="432"/>
      </w:pPr>
      <w:rPr>
        <w:rFonts w:ascii="Arial" w:hAnsi="Arial" w:hint="default"/>
        <w:b/>
        <w:i w:val="0"/>
        <w:sz w:val="28"/>
      </w:rPr>
    </w:lvl>
    <w:lvl w:ilvl="1">
      <w:start w:val="1"/>
      <w:numFmt w:val="decimal"/>
      <w:pStyle w:val="Nadpis2"/>
      <w:suff w:val="nothing"/>
      <w:lvlText w:val="B.%1.%2"/>
      <w:lvlJc w:val="left"/>
      <w:pPr>
        <w:ind w:left="576" w:hanging="576"/>
      </w:pPr>
      <w:rPr>
        <w:rFonts w:ascii="Arial" w:hAnsi="Arial" w:hint="default"/>
        <w:b/>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824760D"/>
    <w:multiLevelType w:val="hybridMultilevel"/>
    <w:tmpl w:val="202CC058"/>
    <w:lvl w:ilvl="0" w:tplc="55AC1B64">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6AC66D55"/>
    <w:multiLevelType w:val="hybridMultilevel"/>
    <w:tmpl w:val="B8CE6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13290F"/>
    <w:multiLevelType w:val="hybridMultilevel"/>
    <w:tmpl w:val="B9F0C1AC"/>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620EC"/>
    <w:multiLevelType w:val="hybridMultilevel"/>
    <w:tmpl w:val="E2580AB0"/>
    <w:lvl w:ilvl="0" w:tplc="04050001">
      <w:start w:val="1"/>
      <w:numFmt w:val="bullet"/>
      <w:lvlText w:val=""/>
      <w:lvlJc w:val="left"/>
      <w:pPr>
        <w:ind w:left="927" w:hanging="360"/>
      </w:pPr>
      <w:rPr>
        <w:rFonts w:ascii="Symbol" w:hAnsi="Symbol" w:hint="default"/>
      </w:rPr>
    </w:lvl>
    <w:lvl w:ilvl="1" w:tplc="73447FFA">
      <w:start w:val="2"/>
      <w:numFmt w:val="bullet"/>
      <w:lvlText w:val="-"/>
      <w:lvlJc w:val="left"/>
      <w:pPr>
        <w:ind w:left="1647" w:hanging="360"/>
      </w:pPr>
      <w:rPr>
        <w:rFonts w:ascii="Arial" w:eastAsia="Times New Roman" w:hAnsi="Arial" w:cs="Arial"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15:restartNumberingAfterBreak="0">
    <w:nsid w:val="737517F1"/>
    <w:multiLevelType w:val="singleLevel"/>
    <w:tmpl w:val="20BE9538"/>
    <w:lvl w:ilvl="0">
      <w:start w:val="1"/>
      <w:numFmt w:val="decimal"/>
      <w:pStyle w:val="za1"/>
      <w:lvlText w:val="(%1)"/>
      <w:lvlJc w:val="left"/>
      <w:pPr>
        <w:tabs>
          <w:tab w:val="num" w:pos="180"/>
        </w:tabs>
        <w:ind w:left="-245" w:firstLine="425"/>
      </w:pPr>
      <w:rPr>
        <w:rFonts w:hint="default"/>
      </w:rPr>
    </w:lvl>
  </w:abstractNum>
  <w:abstractNum w:abstractNumId="29" w15:restartNumberingAfterBreak="0">
    <w:nsid w:val="75A80E1E"/>
    <w:multiLevelType w:val="hybridMultilevel"/>
    <w:tmpl w:val="AADE9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1F37B6"/>
    <w:multiLevelType w:val="hybridMultilevel"/>
    <w:tmpl w:val="BFD62C92"/>
    <w:lvl w:ilvl="0" w:tplc="C2CA52B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D9348A0"/>
    <w:multiLevelType w:val="multilevel"/>
    <w:tmpl w:val="4EC44B46"/>
    <w:lvl w:ilvl="0">
      <w:start w:val="1"/>
      <w:numFmt w:val="decimal"/>
      <w:pStyle w:val="Nadpis1"/>
      <w:suff w:val="nothing"/>
      <w:lvlText w:val="B.%1"/>
      <w:lvlJc w:val="left"/>
      <w:pPr>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lowerLetter"/>
      <w:pStyle w:val="Nadpis3"/>
      <w:suff w:val="nothing"/>
      <w:lvlText w:val="%3)"/>
      <w:lvlJc w:val="left"/>
      <w:pPr>
        <w:ind w:left="0" w:firstLine="0"/>
      </w:pPr>
      <w:rPr>
        <w:rFonts w:hint="default"/>
        <w:b/>
        <w:i w:val="0"/>
        <w:sz w:val="22"/>
        <w:u w:val="single"/>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7E84594E"/>
    <w:multiLevelType w:val="hybridMultilevel"/>
    <w:tmpl w:val="A836A0D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C47293"/>
    <w:multiLevelType w:val="hybridMultilevel"/>
    <w:tmpl w:val="C85C15D8"/>
    <w:lvl w:ilvl="0" w:tplc="97F2A898">
      <w:start w:val="1"/>
      <w:numFmt w:val="decimal"/>
      <w:lvlText w:val="%1."/>
      <w:lvlJc w:val="left"/>
      <w:pPr>
        <w:tabs>
          <w:tab w:val="num" w:pos="360"/>
        </w:tabs>
        <w:ind w:left="360" w:hanging="360"/>
      </w:pPr>
      <w:rPr>
        <w:b/>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23"/>
  </w:num>
  <w:num w:numId="3">
    <w:abstractNumId w:val="2"/>
  </w:num>
  <w:num w:numId="4">
    <w:abstractNumId w:val="6"/>
    <w:lvlOverride w:ilvl="0">
      <w:startOverride w:val="1"/>
    </w:lvlOverride>
  </w:num>
  <w:num w:numId="5">
    <w:abstractNumId w:val="28"/>
  </w:num>
  <w:num w:numId="6">
    <w:abstractNumId w:val="22"/>
  </w:num>
  <w:num w:numId="7">
    <w:abstractNumId w:val="32"/>
  </w:num>
  <w:num w:numId="8">
    <w:abstractNumId w:val="11"/>
  </w:num>
  <w:num w:numId="9">
    <w:abstractNumId w:val="3"/>
  </w:num>
  <w:num w:numId="10">
    <w:abstractNumId w:val="26"/>
  </w:num>
  <w:num w:numId="11">
    <w:abstractNumId w:val="10"/>
  </w:num>
  <w:num w:numId="12">
    <w:abstractNumId w:val="13"/>
  </w:num>
  <w:num w:numId="13">
    <w:abstractNumId w:val="7"/>
  </w:num>
  <w:num w:numId="14">
    <w:abstractNumId w:val="18"/>
  </w:num>
  <w:num w:numId="15">
    <w:abstractNumId w:val="0"/>
  </w:num>
  <w:num w:numId="16">
    <w:abstractNumId w:val="5"/>
  </w:num>
  <w:num w:numId="17">
    <w:abstractNumId w:val="19"/>
  </w:num>
  <w:num w:numId="18">
    <w:abstractNumId w:val="9"/>
  </w:num>
  <w:num w:numId="19">
    <w:abstractNumId w:val="15"/>
  </w:num>
  <w:num w:numId="20">
    <w:abstractNumId w:val="4"/>
  </w:num>
  <w:num w:numId="21">
    <w:abstractNumId w:val="8"/>
  </w:num>
  <w:num w:numId="22">
    <w:abstractNumId w:val="20"/>
  </w:num>
  <w:num w:numId="23">
    <w:abstractNumId w:val="24"/>
  </w:num>
  <w:num w:numId="24">
    <w:abstractNumId w:val="20"/>
  </w:num>
  <w:num w:numId="25">
    <w:abstractNumId w:val="20"/>
  </w:num>
  <w:num w:numId="26">
    <w:abstractNumId w:val="20"/>
  </w:num>
  <w:num w:numId="27">
    <w:abstractNumId w:val="20"/>
  </w:num>
  <w:num w:numId="28">
    <w:abstractNumId w:val="20"/>
  </w:num>
  <w:num w:numId="29">
    <w:abstractNumId w:val="27"/>
  </w:num>
  <w:num w:numId="30">
    <w:abstractNumId w:val="12"/>
  </w:num>
  <w:num w:numId="31">
    <w:abstractNumId w:val="31"/>
  </w:num>
  <w:num w:numId="32">
    <w:abstractNumId w:val="31"/>
    <w:lvlOverride w:ilvl="0">
      <w:lvl w:ilvl="0">
        <w:start w:val="1"/>
        <w:numFmt w:val="decimal"/>
        <w:pStyle w:val="Nadpis1"/>
        <w:suff w:val="nothing"/>
        <w:lvlText w:val="B.%1"/>
        <w:lvlJc w:val="left"/>
        <w:pPr>
          <w:ind w:left="432" w:hanging="432"/>
        </w:pPr>
        <w:rPr>
          <w:rFonts w:ascii="Arial" w:hAnsi="Arial" w:hint="default"/>
          <w:b/>
          <w:i w:val="0"/>
          <w:sz w:val="28"/>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lowerLetter"/>
        <w:pStyle w:val="Nadpis3"/>
        <w:suff w:val="nothing"/>
        <w:lvlText w:val="%3)"/>
        <w:lvlJc w:val="left"/>
        <w:pPr>
          <w:ind w:left="720" w:hanging="720"/>
        </w:pPr>
        <w:rPr>
          <w:rFonts w:hint="default"/>
          <w:b/>
          <w:i w:val="0"/>
          <w:sz w:val="22"/>
          <w:u w:val="single"/>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008"/>
          </w:tabs>
          <w:ind w:left="1008" w:hanging="1008"/>
        </w:pPr>
        <w:rPr>
          <w:rFonts w:hint="default"/>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33">
    <w:abstractNumId w:val="16"/>
  </w:num>
  <w:num w:numId="34">
    <w:abstractNumId w:val="14"/>
  </w:num>
  <w:num w:numId="35">
    <w:abstractNumId w:val="30"/>
  </w:num>
  <w:num w:numId="36">
    <w:abstractNumId w:val="2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25"/>
  </w:num>
  <w:num w:numId="43">
    <w:abstractNumId w:val="29"/>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en-US" w:vendorID="8" w:dllVersion="513" w:checkStyle="1"/>
  <w:activeWritingStyle w:appName="MSWord" w:lang="cs-CZ" w:vendorID="7" w:dllVersion="513" w:checkStyle="1"/>
  <w:activeWritingStyle w:appName="MSWord" w:lang="cs-CZ" w:vendorID="7" w:dllVersion="514"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104"/>
    <o:shapelayout v:ext="edit">
      <o:idmap v:ext="edit" data="4"/>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717D1"/>
    <w:rsid w:val="00003963"/>
    <w:rsid w:val="0000423D"/>
    <w:rsid w:val="00005A99"/>
    <w:rsid w:val="00005B0F"/>
    <w:rsid w:val="00007288"/>
    <w:rsid w:val="000072D0"/>
    <w:rsid w:val="0001019B"/>
    <w:rsid w:val="00010694"/>
    <w:rsid w:val="00010935"/>
    <w:rsid w:val="00011847"/>
    <w:rsid w:val="000121B5"/>
    <w:rsid w:val="00012351"/>
    <w:rsid w:val="000128A0"/>
    <w:rsid w:val="00012B2E"/>
    <w:rsid w:val="00012B9B"/>
    <w:rsid w:val="000130A1"/>
    <w:rsid w:val="00013E49"/>
    <w:rsid w:val="000144A6"/>
    <w:rsid w:val="0001450E"/>
    <w:rsid w:val="00014869"/>
    <w:rsid w:val="00015275"/>
    <w:rsid w:val="00016E94"/>
    <w:rsid w:val="00020E4C"/>
    <w:rsid w:val="000210CD"/>
    <w:rsid w:val="00021489"/>
    <w:rsid w:val="00021D34"/>
    <w:rsid w:val="000222C9"/>
    <w:rsid w:val="00022613"/>
    <w:rsid w:val="00023303"/>
    <w:rsid w:val="0002392F"/>
    <w:rsid w:val="0002428E"/>
    <w:rsid w:val="00025A6E"/>
    <w:rsid w:val="0002680F"/>
    <w:rsid w:val="00030CBD"/>
    <w:rsid w:val="000311DF"/>
    <w:rsid w:val="000317AF"/>
    <w:rsid w:val="00032226"/>
    <w:rsid w:val="00032ED3"/>
    <w:rsid w:val="000335F1"/>
    <w:rsid w:val="0003379F"/>
    <w:rsid w:val="00033F31"/>
    <w:rsid w:val="00034943"/>
    <w:rsid w:val="000349CF"/>
    <w:rsid w:val="00034BB2"/>
    <w:rsid w:val="000352D6"/>
    <w:rsid w:val="00036F1B"/>
    <w:rsid w:val="0004411F"/>
    <w:rsid w:val="00047F16"/>
    <w:rsid w:val="00050889"/>
    <w:rsid w:val="000516C4"/>
    <w:rsid w:val="00051A9F"/>
    <w:rsid w:val="00051E2A"/>
    <w:rsid w:val="00053FBC"/>
    <w:rsid w:val="000579E3"/>
    <w:rsid w:val="00057E2B"/>
    <w:rsid w:val="000601F2"/>
    <w:rsid w:val="0006028C"/>
    <w:rsid w:val="00061D06"/>
    <w:rsid w:val="000622CD"/>
    <w:rsid w:val="00062BBF"/>
    <w:rsid w:val="00064623"/>
    <w:rsid w:val="00065982"/>
    <w:rsid w:val="00066038"/>
    <w:rsid w:val="00067390"/>
    <w:rsid w:val="00070507"/>
    <w:rsid w:val="0007117C"/>
    <w:rsid w:val="000720A4"/>
    <w:rsid w:val="00072725"/>
    <w:rsid w:val="0007314A"/>
    <w:rsid w:val="00073904"/>
    <w:rsid w:val="00073F59"/>
    <w:rsid w:val="0007486A"/>
    <w:rsid w:val="0007544E"/>
    <w:rsid w:val="0007565F"/>
    <w:rsid w:val="00075C17"/>
    <w:rsid w:val="00076352"/>
    <w:rsid w:val="000765E1"/>
    <w:rsid w:val="00077835"/>
    <w:rsid w:val="0007793C"/>
    <w:rsid w:val="000779FD"/>
    <w:rsid w:val="00082AD4"/>
    <w:rsid w:val="0008357C"/>
    <w:rsid w:val="00084D03"/>
    <w:rsid w:val="0008501F"/>
    <w:rsid w:val="00085DA7"/>
    <w:rsid w:val="0008609E"/>
    <w:rsid w:val="00086854"/>
    <w:rsid w:val="0008753E"/>
    <w:rsid w:val="0009066D"/>
    <w:rsid w:val="00091057"/>
    <w:rsid w:val="00091921"/>
    <w:rsid w:val="00092F66"/>
    <w:rsid w:val="00093993"/>
    <w:rsid w:val="00093F0F"/>
    <w:rsid w:val="000941A5"/>
    <w:rsid w:val="0009643C"/>
    <w:rsid w:val="00096638"/>
    <w:rsid w:val="000A36AF"/>
    <w:rsid w:val="000A4308"/>
    <w:rsid w:val="000A54A9"/>
    <w:rsid w:val="000A5838"/>
    <w:rsid w:val="000A5AA4"/>
    <w:rsid w:val="000A79BE"/>
    <w:rsid w:val="000A7AF0"/>
    <w:rsid w:val="000B2304"/>
    <w:rsid w:val="000B344D"/>
    <w:rsid w:val="000B3571"/>
    <w:rsid w:val="000B7EBC"/>
    <w:rsid w:val="000C14DA"/>
    <w:rsid w:val="000C1FF5"/>
    <w:rsid w:val="000C3DD2"/>
    <w:rsid w:val="000C48D5"/>
    <w:rsid w:val="000C4BFB"/>
    <w:rsid w:val="000C5CDA"/>
    <w:rsid w:val="000C62CF"/>
    <w:rsid w:val="000C7294"/>
    <w:rsid w:val="000C76C7"/>
    <w:rsid w:val="000D02AC"/>
    <w:rsid w:val="000D1B9B"/>
    <w:rsid w:val="000D3D8D"/>
    <w:rsid w:val="000D3DA4"/>
    <w:rsid w:val="000D49FF"/>
    <w:rsid w:val="000D4E66"/>
    <w:rsid w:val="000D5516"/>
    <w:rsid w:val="000D584E"/>
    <w:rsid w:val="000D5A55"/>
    <w:rsid w:val="000D5EC1"/>
    <w:rsid w:val="000D692F"/>
    <w:rsid w:val="000D6CA9"/>
    <w:rsid w:val="000D71A4"/>
    <w:rsid w:val="000E094A"/>
    <w:rsid w:val="000E13A2"/>
    <w:rsid w:val="000E2884"/>
    <w:rsid w:val="000E3FAA"/>
    <w:rsid w:val="000E43C3"/>
    <w:rsid w:val="000E450C"/>
    <w:rsid w:val="000E50CD"/>
    <w:rsid w:val="000E5204"/>
    <w:rsid w:val="000E5A03"/>
    <w:rsid w:val="000E5E82"/>
    <w:rsid w:val="000F1229"/>
    <w:rsid w:val="000F4673"/>
    <w:rsid w:val="000F6C7A"/>
    <w:rsid w:val="000F78B4"/>
    <w:rsid w:val="000F78F4"/>
    <w:rsid w:val="0010045A"/>
    <w:rsid w:val="00100C3B"/>
    <w:rsid w:val="001026CE"/>
    <w:rsid w:val="00102C96"/>
    <w:rsid w:val="00103EF4"/>
    <w:rsid w:val="00104BC6"/>
    <w:rsid w:val="00105740"/>
    <w:rsid w:val="00106824"/>
    <w:rsid w:val="0010683D"/>
    <w:rsid w:val="001078AD"/>
    <w:rsid w:val="001108F2"/>
    <w:rsid w:val="00110BDD"/>
    <w:rsid w:val="00112B15"/>
    <w:rsid w:val="00112CF3"/>
    <w:rsid w:val="001131D2"/>
    <w:rsid w:val="00113B37"/>
    <w:rsid w:val="001143F3"/>
    <w:rsid w:val="00114634"/>
    <w:rsid w:val="0012000B"/>
    <w:rsid w:val="00121713"/>
    <w:rsid w:val="001222B6"/>
    <w:rsid w:val="00122EA3"/>
    <w:rsid w:val="00124315"/>
    <w:rsid w:val="0012479B"/>
    <w:rsid w:val="001261A9"/>
    <w:rsid w:val="00126637"/>
    <w:rsid w:val="0013084B"/>
    <w:rsid w:val="00131873"/>
    <w:rsid w:val="00131F65"/>
    <w:rsid w:val="0013283B"/>
    <w:rsid w:val="001329BE"/>
    <w:rsid w:val="001335E4"/>
    <w:rsid w:val="00134A8E"/>
    <w:rsid w:val="00134EC4"/>
    <w:rsid w:val="00136066"/>
    <w:rsid w:val="00136FFD"/>
    <w:rsid w:val="00137E31"/>
    <w:rsid w:val="00137F5C"/>
    <w:rsid w:val="00140611"/>
    <w:rsid w:val="00141852"/>
    <w:rsid w:val="001420EC"/>
    <w:rsid w:val="00142C99"/>
    <w:rsid w:val="00143EC6"/>
    <w:rsid w:val="001443BB"/>
    <w:rsid w:val="001448DE"/>
    <w:rsid w:val="00144AFA"/>
    <w:rsid w:val="001453EF"/>
    <w:rsid w:val="00147ED7"/>
    <w:rsid w:val="001512DF"/>
    <w:rsid w:val="0015178C"/>
    <w:rsid w:val="00151A81"/>
    <w:rsid w:val="00152AD6"/>
    <w:rsid w:val="00152BCF"/>
    <w:rsid w:val="00152C07"/>
    <w:rsid w:val="001533FE"/>
    <w:rsid w:val="00155500"/>
    <w:rsid w:val="00157D87"/>
    <w:rsid w:val="00161450"/>
    <w:rsid w:val="0016237F"/>
    <w:rsid w:val="00162C3A"/>
    <w:rsid w:val="0016394B"/>
    <w:rsid w:val="00163B93"/>
    <w:rsid w:val="00163E56"/>
    <w:rsid w:val="00164E98"/>
    <w:rsid w:val="001655AB"/>
    <w:rsid w:val="001659DA"/>
    <w:rsid w:val="001663CD"/>
    <w:rsid w:val="001702F5"/>
    <w:rsid w:val="001736B4"/>
    <w:rsid w:val="00175432"/>
    <w:rsid w:val="001761A9"/>
    <w:rsid w:val="00176986"/>
    <w:rsid w:val="00176C8E"/>
    <w:rsid w:val="00177263"/>
    <w:rsid w:val="00177C7D"/>
    <w:rsid w:val="00183D4C"/>
    <w:rsid w:val="00183F16"/>
    <w:rsid w:val="00183F95"/>
    <w:rsid w:val="00184DC0"/>
    <w:rsid w:val="001873EF"/>
    <w:rsid w:val="00190BD6"/>
    <w:rsid w:val="0019259C"/>
    <w:rsid w:val="001933A0"/>
    <w:rsid w:val="00193EF1"/>
    <w:rsid w:val="00193F61"/>
    <w:rsid w:val="001946B1"/>
    <w:rsid w:val="00196A4A"/>
    <w:rsid w:val="001971E4"/>
    <w:rsid w:val="001A0D1B"/>
    <w:rsid w:val="001A12BB"/>
    <w:rsid w:val="001A21A8"/>
    <w:rsid w:val="001A2B73"/>
    <w:rsid w:val="001A32D7"/>
    <w:rsid w:val="001A4334"/>
    <w:rsid w:val="001A4537"/>
    <w:rsid w:val="001A4D89"/>
    <w:rsid w:val="001A694F"/>
    <w:rsid w:val="001A6F70"/>
    <w:rsid w:val="001B0BAB"/>
    <w:rsid w:val="001B1D8B"/>
    <w:rsid w:val="001B3B61"/>
    <w:rsid w:val="001B3C0D"/>
    <w:rsid w:val="001B41EC"/>
    <w:rsid w:val="001B4CC1"/>
    <w:rsid w:val="001B5812"/>
    <w:rsid w:val="001B597F"/>
    <w:rsid w:val="001B6467"/>
    <w:rsid w:val="001B6BDE"/>
    <w:rsid w:val="001B7EB3"/>
    <w:rsid w:val="001C23D2"/>
    <w:rsid w:val="001C3FD8"/>
    <w:rsid w:val="001C525B"/>
    <w:rsid w:val="001C5EF6"/>
    <w:rsid w:val="001C6A52"/>
    <w:rsid w:val="001C77D2"/>
    <w:rsid w:val="001D170E"/>
    <w:rsid w:val="001D1FD3"/>
    <w:rsid w:val="001D27D3"/>
    <w:rsid w:val="001D4466"/>
    <w:rsid w:val="001D4547"/>
    <w:rsid w:val="001D57CF"/>
    <w:rsid w:val="001D5D48"/>
    <w:rsid w:val="001D64C7"/>
    <w:rsid w:val="001D7166"/>
    <w:rsid w:val="001D7213"/>
    <w:rsid w:val="001E08D5"/>
    <w:rsid w:val="001E11B4"/>
    <w:rsid w:val="001E189C"/>
    <w:rsid w:val="001E32EA"/>
    <w:rsid w:val="001E3D9A"/>
    <w:rsid w:val="001E4399"/>
    <w:rsid w:val="001E449A"/>
    <w:rsid w:val="001E5C8F"/>
    <w:rsid w:val="001E5E7A"/>
    <w:rsid w:val="001E6FEF"/>
    <w:rsid w:val="001E77AF"/>
    <w:rsid w:val="001E7BF8"/>
    <w:rsid w:val="001F0F19"/>
    <w:rsid w:val="001F39FE"/>
    <w:rsid w:val="001F3EF7"/>
    <w:rsid w:val="001F44F6"/>
    <w:rsid w:val="001F657F"/>
    <w:rsid w:val="001F71D3"/>
    <w:rsid w:val="001F76A9"/>
    <w:rsid w:val="00203FB3"/>
    <w:rsid w:val="00205521"/>
    <w:rsid w:val="00205FB0"/>
    <w:rsid w:val="00206895"/>
    <w:rsid w:val="00206E4D"/>
    <w:rsid w:val="00207C67"/>
    <w:rsid w:val="00211132"/>
    <w:rsid w:val="002116BD"/>
    <w:rsid w:val="00211B64"/>
    <w:rsid w:val="00212A0C"/>
    <w:rsid w:val="0021300A"/>
    <w:rsid w:val="00213574"/>
    <w:rsid w:val="00213EFC"/>
    <w:rsid w:val="00215BA5"/>
    <w:rsid w:val="00215ED0"/>
    <w:rsid w:val="00216DAE"/>
    <w:rsid w:val="00217ABF"/>
    <w:rsid w:val="002206F4"/>
    <w:rsid w:val="00221D50"/>
    <w:rsid w:val="002232BF"/>
    <w:rsid w:val="00224CB1"/>
    <w:rsid w:val="00224E1B"/>
    <w:rsid w:val="00225080"/>
    <w:rsid w:val="0022681A"/>
    <w:rsid w:val="002275DE"/>
    <w:rsid w:val="00230AB1"/>
    <w:rsid w:val="0023262C"/>
    <w:rsid w:val="002334A9"/>
    <w:rsid w:val="00233509"/>
    <w:rsid w:val="002336BE"/>
    <w:rsid w:val="002343FF"/>
    <w:rsid w:val="0023494E"/>
    <w:rsid w:val="00235511"/>
    <w:rsid w:val="00235D09"/>
    <w:rsid w:val="00240DC0"/>
    <w:rsid w:val="002437B9"/>
    <w:rsid w:val="002440AB"/>
    <w:rsid w:val="00245120"/>
    <w:rsid w:val="00247501"/>
    <w:rsid w:val="0025281C"/>
    <w:rsid w:val="00253124"/>
    <w:rsid w:val="00257D81"/>
    <w:rsid w:val="00260301"/>
    <w:rsid w:val="00260ADB"/>
    <w:rsid w:val="00260CAB"/>
    <w:rsid w:val="002612A7"/>
    <w:rsid w:val="002622F3"/>
    <w:rsid w:val="0026349E"/>
    <w:rsid w:val="0026373E"/>
    <w:rsid w:val="00263A9E"/>
    <w:rsid w:val="00270478"/>
    <w:rsid w:val="002742E6"/>
    <w:rsid w:val="002749E3"/>
    <w:rsid w:val="00275A6A"/>
    <w:rsid w:val="00276308"/>
    <w:rsid w:val="00276760"/>
    <w:rsid w:val="0027706A"/>
    <w:rsid w:val="00277B0F"/>
    <w:rsid w:val="00280226"/>
    <w:rsid w:val="00280245"/>
    <w:rsid w:val="0028039D"/>
    <w:rsid w:val="00280B29"/>
    <w:rsid w:val="00281B50"/>
    <w:rsid w:val="00281E5B"/>
    <w:rsid w:val="002828CC"/>
    <w:rsid w:val="00282B84"/>
    <w:rsid w:val="00282D44"/>
    <w:rsid w:val="00283B68"/>
    <w:rsid w:val="00283D98"/>
    <w:rsid w:val="0028417A"/>
    <w:rsid w:val="00287F36"/>
    <w:rsid w:val="00290153"/>
    <w:rsid w:val="00290EB3"/>
    <w:rsid w:val="00291F2E"/>
    <w:rsid w:val="00292C20"/>
    <w:rsid w:val="00292C6E"/>
    <w:rsid w:val="002931A7"/>
    <w:rsid w:val="00293B9C"/>
    <w:rsid w:val="002941FA"/>
    <w:rsid w:val="002945DE"/>
    <w:rsid w:val="002959DE"/>
    <w:rsid w:val="002961DE"/>
    <w:rsid w:val="00296EC8"/>
    <w:rsid w:val="002971CA"/>
    <w:rsid w:val="002A0BA2"/>
    <w:rsid w:val="002A157B"/>
    <w:rsid w:val="002A254C"/>
    <w:rsid w:val="002A45A2"/>
    <w:rsid w:val="002A61FF"/>
    <w:rsid w:val="002A76D6"/>
    <w:rsid w:val="002B0276"/>
    <w:rsid w:val="002B1CEF"/>
    <w:rsid w:val="002B20EB"/>
    <w:rsid w:val="002B3031"/>
    <w:rsid w:val="002B317D"/>
    <w:rsid w:val="002B4972"/>
    <w:rsid w:val="002B6349"/>
    <w:rsid w:val="002B7BB2"/>
    <w:rsid w:val="002C0429"/>
    <w:rsid w:val="002C4713"/>
    <w:rsid w:val="002C4D2A"/>
    <w:rsid w:val="002C50A3"/>
    <w:rsid w:val="002C5502"/>
    <w:rsid w:val="002C779B"/>
    <w:rsid w:val="002D0A58"/>
    <w:rsid w:val="002D1BA9"/>
    <w:rsid w:val="002D1D18"/>
    <w:rsid w:val="002D2637"/>
    <w:rsid w:val="002D325B"/>
    <w:rsid w:val="002D3DEF"/>
    <w:rsid w:val="002D5F1D"/>
    <w:rsid w:val="002E004C"/>
    <w:rsid w:val="002E057E"/>
    <w:rsid w:val="002E07AC"/>
    <w:rsid w:val="002E1253"/>
    <w:rsid w:val="002E15AE"/>
    <w:rsid w:val="002E1E60"/>
    <w:rsid w:val="002E324B"/>
    <w:rsid w:val="002E342B"/>
    <w:rsid w:val="002E3739"/>
    <w:rsid w:val="002E3971"/>
    <w:rsid w:val="002E4136"/>
    <w:rsid w:val="002E49C9"/>
    <w:rsid w:val="002E4FB0"/>
    <w:rsid w:val="002E625D"/>
    <w:rsid w:val="002E65D5"/>
    <w:rsid w:val="002E7D58"/>
    <w:rsid w:val="002F02D2"/>
    <w:rsid w:val="002F1A6E"/>
    <w:rsid w:val="002F2789"/>
    <w:rsid w:val="002F3832"/>
    <w:rsid w:val="002F3A03"/>
    <w:rsid w:val="002F4F75"/>
    <w:rsid w:val="002F5187"/>
    <w:rsid w:val="002F7372"/>
    <w:rsid w:val="00300E81"/>
    <w:rsid w:val="00302BD3"/>
    <w:rsid w:val="00303048"/>
    <w:rsid w:val="00304831"/>
    <w:rsid w:val="00304E7B"/>
    <w:rsid w:val="00305353"/>
    <w:rsid w:val="0030648D"/>
    <w:rsid w:val="00306ACD"/>
    <w:rsid w:val="00307F3F"/>
    <w:rsid w:val="00310C03"/>
    <w:rsid w:val="00310CAA"/>
    <w:rsid w:val="003117A8"/>
    <w:rsid w:val="003126DB"/>
    <w:rsid w:val="00313F55"/>
    <w:rsid w:val="0031496D"/>
    <w:rsid w:val="00314B9A"/>
    <w:rsid w:val="00314E68"/>
    <w:rsid w:val="00316587"/>
    <w:rsid w:val="0031683A"/>
    <w:rsid w:val="00317FE2"/>
    <w:rsid w:val="003200EA"/>
    <w:rsid w:val="0032073C"/>
    <w:rsid w:val="00321026"/>
    <w:rsid w:val="003216F0"/>
    <w:rsid w:val="00321DD8"/>
    <w:rsid w:val="003234F0"/>
    <w:rsid w:val="00323B6A"/>
    <w:rsid w:val="003240F0"/>
    <w:rsid w:val="00324AE1"/>
    <w:rsid w:val="00324B5C"/>
    <w:rsid w:val="00326807"/>
    <w:rsid w:val="00327A65"/>
    <w:rsid w:val="00330028"/>
    <w:rsid w:val="00330211"/>
    <w:rsid w:val="00330507"/>
    <w:rsid w:val="003315BE"/>
    <w:rsid w:val="00334287"/>
    <w:rsid w:val="00334427"/>
    <w:rsid w:val="00340D43"/>
    <w:rsid w:val="0034248E"/>
    <w:rsid w:val="00343677"/>
    <w:rsid w:val="00343F06"/>
    <w:rsid w:val="00344C90"/>
    <w:rsid w:val="00344CA0"/>
    <w:rsid w:val="00346540"/>
    <w:rsid w:val="0034785C"/>
    <w:rsid w:val="003514AA"/>
    <w:rsid w:val="00351608"/>
    <w:rsid w:val="00352870"/>
    <w:rsid w:val="00354580"/>
    <w:rsid w:val="003547B7"/>
    <w:rsid w:val="003603C3"/>
    <w:rsid w:val="0036068E"/>
    <w:rsid w:val="00360D41"/>
    <w:rsid w:val="00361730"/>
    <w:rsid w:val="003625EF"/>
    <w:rsid w:val="00363974"/>
    <w:rsid w:val="00363DAB"/>
    <w:rsid w:val="00363E24"/>
    <w:rsid w:val="003650D4"/>
    <w:rsid w:val="0036510D"/>
    <w:rsid w:val="00365A58"/>
    <w:rsid w:val="00365C34"/>
    <w:rsid w:val="00365E35"/>
    <w:rsid w:val="0036689A"/>
    <w:rsid w:val="00366BE8"/>
    <w:rsid w:val="00366FBA"/>
    <w:rsid w:val="003703C2"/>
    <w:rsid w:val="0037294E"/>
    <w:rsid w:val="003739BA"/>
    <w:rsid w:val="00374AAE"/>
    <w:rsid w:val="00374D83"/>
    <w:rsid w:val="00375FD2"/>
    <w:rsid w:val="00376813"/>
    <w:rsid w:val="00377373"/>
    <w:rsid w:val="003778FA"/>
    <w:rsid w:val="00377D1F"/>
    <w:rsid w:val="00381E8A"/>
    <w:rsid w:val="00383F19"/>
    <w:rsid w:val="00383F6C"/>
    <w:rsid w:val="0038441C"/>
    <w:rsid w:val="00384BAE"/>
    <w:rsid w:val="0038616B"/>
    <w:rsid w:val="00386E5F"/>
    <w:rsid w:val="00387B03"/>
    <w:rsid w:val="00387F35"/>
    <w:rsid w:val="00390950"/>
    <w:rsid w:val="00391982"/>
    <w:rsid w:val="00392B30"/>
    <w:rsid w:val="00393049"/>
    <w:rsid w:val="00393A5E"/>
    <w:rsid w:val="00393FB5"/>
    <w:rsid w:val="00394B76"/>
    <w:rsid w:val="00394E6B"/>
    <w:rsid w:val="00396137"/>
    <w:rsid w:val="00396BFE"/>
    <w:rsid w:val="003A1B8D"/>
    <w:rsid w:val="003A2A0A"/>
    <w:rsid w:val="003A3A09"/>
    <w:rsid w:val="003A6C58"/>
    <w:rsid w:val="003A7D76"/>
    <w:rsid w:val="003B00DB"/>
    <w:rsid w:val="003B0749"/>
    <w:rsid w:val="003B282B"/>
    <w:rsid w:val="003B31F4"/>
    <w:rsid w:val="003B4F02"/>
    <w:rsid w:val="003B5E6F"/>
    <w:rsid w:val="003B683B"/>
    <w:rsid w:val="003C115B"/>
    <w:rsid w:val="003C1D9A"/>
    <w:rsid w:val="003C1E87"/>
    <w:rsid w:val="003C4983"/>
    <w:rsid w:val="003C529D"/>
    <w:rsid w:val="003C5946"/>
    <w:rsid w:val="003D2183"/>
    <w:rsid w:val="003D28E3"/>
    <w:rsid w:val="003D6353"/>
    <w:rsid w:val="003D7DA8"/>
    <w:rsid w:val="003E09B5"/>
    <w:rsid w:val="003E1132"/>
    <w:rsid w:val="003E252F"/>
    <w:rsid w:val="003E4AA4"/>
    <w:rsid w:val="003E565E"/>
    <w:rsid w:val="003E60FF"/>
    <w:rsid w:val="003E64AE"/>
    <w:rsid w:val="003E7853"/>
    <w:rsid w:val="003E7A77"/>
    <w:rsid w:val="003E7D12"/>
    <w:rsid w:val="003F0783"/>
    <w:rsid w:val="003F0BFD"/>
    <w:rsid w:val="003F1306"/>
    <w:rsid w:val="003F1E07"/>
    <w:rsid w:val="003F1EC9"/>
    <w:rsid w:val="003F2744"/>
    <w:rsid w:val="003F2765"/>
    <w:rsid w:val="003F2B93"/>
    <w:rsid w:val="003F2D90"/>
    <w:rsid w:val="003F348B"/>
    <w:rsid w:val="003F4804"/>
    <w:rsid w:val="003F6009"/>
    <w:rsid w:val="00400770"/>
    <w:rsid w:val="004039E3"/>
    <w:rsid w:val="0040619E"/>
    <w:rsid w:val="004074D5"/>
    <w:rsid w:val="00410BEF"/>
    <w:rsid w:val="00411501"/>
    <w:rsid w:val="0041163D"/>
    <w:rsid w:val="004120FA"/>
    <w:rsid w:val="00415558"/>
    <w:rsid w:val="004165AC"/>
    <w:rsid w:val="0041747A"/>
    <w:rsid w:val="004223E9"/>
    <w:rsid w:val="00426BDF"/>
    <w:rsid w:val="004275D4"/>
    <w:rsid w:val="004320F9"/>
    <w:rsid w:val="00432ED7"/>
    <w:rsid w:val="00433431"/>
    <w:rsid w:val="0043374C"/>
    <w:rsid w:val="004355C6"/>
    <w:rsid w:val="00435CD6"/>
    <w:rsid w:val="00440EF4"/>
    <w:rsid w:val="00443130"/>
    <w:rsid w:val="0044363B"/>
    <w:rsid w:val="00443FA7"/>
    <w:rsid w:val="004444F8"/>
    <w:rsid w:val="004458BF"/>
    <w:rsid w:val="004509B2"/>
    <w:rsid w:val="00450D41"/>
    <w:rsid w:val="00451B5D"/>
    <w:rsid w:val="00451CF7"/>
    <w:rsid w:val="00452CD6"/>
    <w:rsid w:val="00452D20"/>
    <w:rsid w:val="00453029"/>
    <w:rsid w:val="004531A5"/>
    <w:rsid w:val="004535B3"/>
    <w:rsid w:val="00453CCB"/>
    <w:rsid w:val="004547BD"/>
    <w:rsid w:val="004566A0"/>
    <w:rsid w:val="00457522"/>
    <w:rsid w:val="00457685"/>
    <w:rsid w:val="004605F0"/>
    <w:rsid w:val="00461376"/>
    <w:rsid w:val="0046210E"/>
    <w:rsid w:val="004624C8"/>
    <w:rsid w:val="00462D06"/>
    <w:rsid w:val="00464EC2"/>
    <w:rsid w:val="0046661B"/>
    <w:rsid w:val="004666CA"/>
    <w:rsid w:val="00467982"/>
    <w:rsid w:val="00470C33"/>
    <w:rsid w:val="00470D02"/>
    <w:rsid w:val="0047139D"/>
    <w:rsid w:val="00471976"/>
    <w:rsid w:val="00471DD6"/>
    <w:rsid w:val="00472114"/>
    <w:rsid w:val="00472403"/>
    <w:rsid w:val="00474367"/>
    <w:rsid w:val="004747E6"/>
    <w:rsid w:val="0047613B"/>
    <w:rsid w:val="0047637A"/>
    <w:rsid w:val="004800EB"/>
    <w:rsid w:val="004808FE"/>
    <w:rsid w:val="004836BA"/>
    <w:rsid w:val="004837A1"/>
    <w:rsid w:val="00487E32"/>
    <w:rsid w:val="004919AA"/>
    <w:rsid w:val="00496E2C"/>
    <w:rsid w:val="00497B93"/>
    <w:rsid w:val="004A15FF"/>
    <w:rsid w:val="004A17AC"/>
    <w:rsid w:val="004A2082"/>
    <w:rsid w:val="004A4744"/>
    <w:rsid w:val="004A4CEF"/>
    <w:rsid w:val="004A4F52"/>
    <w:rsid w:val="004A5CE6"/>
    <w:rsid w:val="004A7346"/>
    <w:rsid w:val="004A7BDF"/>
    <w:rsid w:val="004A7D1A"/>
    <w:rsid w:val="004B0521"/>
    <w:rsid w:val="004B32E5"/>
    <w:rsid w:val="004B47A7"/>
    <w:rsid w:val="004B50C1"/>
    <w:rsid w:val="004B5751"/>
    <w:rsid w:val="004B5C98"/>
    <w:rsid w:val="004B5EDD"/>
    <w:rsid w:val="004B6C05"/>
    <w:rsid w:val="004C0AF5"/>
    <w:rsid w:val="004C1E11"/>
    <w:rsid w:val="004C200F"/>
    <w:rsid w:val="004C2798"/>
    <w:rsid w:val="004C33A4"/>
    <w:rsid w:val="004C4208"/>
    <w:rsid w:val="004C4380"/>
    <w:rsid w:val="004C4B22"/>
    <w:rsid w:val="004C57FE"/>
    <w:rsid w:val="004C5C59"/>
    <w:rsid w:val="004C60B0"/>
    <w:rsid w:val="004C6962"/>
    <w:rsid w:val="004C7758"/>
    <w:rsid w:val="004D35EF"/>
    <w:rsid w:val="004D6797"/>
    <w:rsid w:val="004D78AE"/>
    <w:rsid w:val="004E0847"/>
    <w:rsid w:val="004E09CC"/>
    <w:rsid w:val="004E0C6E"/>
    <w:rsid w:val="004E1E60"/>
    <w:rsid w:val="004E2715"/>
    <w:rsid w:val="004E2AA3"/>
    <w:rsid w:val="004E2F48"/>
    <w:rsid w:val="004E3320"/>
    <w:rsid w:val="004E3FFC"/>
    <w:rsid w:val="004E6DF8"/>
    <w:rsid w:val="004F1199"/>
    <w:rsid w:val="004F2C7F"/>
    <w:rsid w:val="004F3822"/>
    <w:rsid w:val="004F4232"/>
    <w:rsid w:val="004F4A20"/>
    <w:rsid w:val="004F4B2C"/>
    <w:rsid w:val="004F547D"/>
    <w:rsid w:val="004F58A5"/>
    <w:rsid w:val="004F62E8"/>
    <w:rsid w:val="0050060D"/>
    <w:rsid w:val="0050098E"/>
    <w:rsid w:val="00500994"/>
    <w:rsid w:val="00503738"/>
    <w:rsid w:val="0050650E"/>
    <w:rsid w:val="0051134A"/>
    <w:rsid w:val="00512CFA"/>
    <w:rsid w:val="00512E5D"/>
    <w:rsid w:val="005134E4"/>
    <w:rsid w:val="005136F5"/>
    <w:rsid w:val="0051572A"/>
    <w:rsid w:val="005167ED"/>
    <w:rsid w:val="00516DF9"/>
    <w:rsid w:val="0052066B"/>
    <w:rsid w:val="00521088"/>
    <w:rsid w:val="00522629"/>
    <w:rsid w:val="005226B0"/>
    <w:rsid w:val="00522AF3"/>
    <w:rsid w:val="00523428"/>
    <w:rsid w:val="005235AB"/>
    <w:rsid w:val="005237BD"/>
    <w:rsid w:val="005237DB"/>
    <w:rsid w:val="0052615E"/>
    <w:rsid w:val="00526547"/>
    <w:rsid w:val="00527C82"/>
    <w:rsid w:val="0053062F"/>
    <w:rsid w:val="0053086B"/>
    <w:rsid w:val="00531166"/>
    <w:rsid w:val="0053149C"/>
    <w:rsid w:val="00531726"/>
    <w:rsid w:val="00534BD6"/>
    <w:rsid w:val="00535EA4"/>
    <w:rsid w:val="005361D2"/>
    <w:rsid w:val="00536502"/>
    <w:rsid w:val="00536582"/>
    <w:rsid w:val="005367EC"/>
    <w:rsid w:val="0054134C"/>
    <w:rsid w:val="00541799"/>
    <w:rsid w:val="00541BA7"/>
    <w:rsid w:val="00543786"/>
    <w:rsid w:val="005443F8"/>
    <w:rsid w:val="00545F7C"/>
    <w:rsid w:val="00546189"/>
    <w:rsid w:val="005476A3"/>
    <w:rsid w:val="00547B5D"/>
    <w:rsid w:val="00550F2C"/>
    <w:rsid w:val="00551222"/>
    <w:rsid w:val="005520DB"/>
    <w:rsid w:val="00552861"/>
    <w:rsid w:val="00552FE9"/>
    <w:rsid w:val="0055320A"/>
    <w:rsid w:val="0055322D"/>
    <w:rsid w:val="00553547"/>
    <w:rsid w:val="0055442B"/>
    <w:rsid w:val="005564A6"/>
    <w:rsid w:val="005571CD"/>
    <w:rsid w:val="00557D44"/>
    <w:rsid w:val="00561238"/>
    <w:rsid w:val="00561325"/>
    <w:rsid w:val="0056203F"/>
    <w:rsid w:val="005626EB"/>
    <w:rsid w:val="00562931"/>
    <w:rsid w:val="005639BF"/>
    <w:rsid w:val="00564D37"/>
    <w:rsid w:val="0056570C"/>
    <w:rsid w:val="0056603D"/>
    <w:rsid w:val="00570189"/>
    <w:rsid w:val="00570D10"/>
    <w:rsid w:val="00570E96"/>
    <w:rsid w:val="00572366"/>
    <w:rsid w:val="00573980"/>
    <w:rsid w:val="00575CDA"/>
    <w:rsid w:val="00577312"/>
    <w:rsid w:val="00577A68"/>
    <w:rsid w:val="00581CED"/>
    <w:rsid w:val="005823EB"/>
    <w:rsid w:val="00582F55"/>
    <w:rsid w:val="00583885"/>
    <w:rsid w:val="005858CD"/>
    <w:rsid w:val="00591418"/>
    <w:rsid w:val="0059181B"/>
    <w:rsid w:val="00591827"/>
    <w:rsid w:val="00592958"/>
    <w:rsid w:val="00593B13"/>
    <w:rsid w:val="00594709"/>
    <w:rsid w:val="0059518D"/>
    <w:rsid w:val="00595908"/>
    <w:rsid w:val="005962CD"/>
    <w:rsid w:val="00596EDA"/>
    <w:rsid w:val="005A029D"/>
    <w:rsid w:val="005A171B"/>
    <w:rsid w:val="005A1AA4"/>
    <w:rsid w:val="005A2502"/>
    <w:rsid w:val="005A4F1D"/>
    <w:rsid w:val="005A6082"/>
    <w:rsid w:val="005B3058"/>
    <w:rsid w:val="005B410A"/>
    <w:rsid w:val="005B4674"/>
    <w:rsid w:val="005B50B2"/>
    <w:rsid w:val="005B5926"/>
    <w:rsid w:val="005B611A"/>
    <w:rsid w:val="005B614B"/>
    <w:rsid w:val="005B718C"/>
    <w:rsid w:val="005B7354"/>
    <w:rsid w:val="005B7524"/>
    <w:rsid w:val="005B79EB"/>
    <w:rsid w:val="005B7ACF"/>
    <w:rsid w:val="005C027F"/>
    <w:rsid w:val="005C052E"/>
    <w:rsid w:val="005C1C84"/>
    <w:rsid w:val="005C22ED"/>
    <w:rsid w:val="005C565E"/>
    <w:rsid w:val="005C7964"/>
    <w:rsid w:val="005C7DAA"/>
    <w:rsid w:val="005D1D78"/>
    <w:rsid w:val="005D5193"/>
    <w:rsid w:val="005D5336"/>
    <w:rsid w:val="005D5A50"/>
    <w:rsid w:val="005D6D6C"/>
    <w:rsid w:val="005E17A5"/>
    <w:rsid w:val="005E18DE"/>
    <w:rsid w:val="005E2FEA"/>
    <w:rsid w:val="005E661D"/>
    <w:rsid w:val="005E68F7"/>
    <w:rsid w:val="005F071F"/>
    <w:rsid w:val="005F7251"/>
    <w:rsid w:val="00602A6B"/>
    <w:rsid w:val="006031C5"/>
    <w:rsid w:val="006033D6"/>
    <w:rsid w:val="00604652"/>
    <w:rsid w:val="00604D4B"/>
    <w:rsid w:val="006077F7"/>
    <w:rsid w:val="00611F29"/>
    <w:rsid w:val="006120E6"/>
    <w:rsid w:val="00612E77"/>
    <w:rsid w:val="00612F08"/>
    <w:rsid w:val="006154FA"/>
    <w:rsid w:val="00617539"/>
    <w:rsid w:val="006216DE"/>
    <w:rsid w:val="00621F67"/>
    <w:rsid w:val="00624499"/>
    <w:rsid w:val="00625B63"/>
    <w:rsid w:val="00627FD6"/>
    <w:rsid w:val="00631F64"/>
    <w:rsid w:val="0063383A"/>
    <w:rsid w:val="006343C7"/>
    <w:rsid w:val="00634BE2"/>
    <w:rsid w:val="00634E82"/>
    <w:rsid w:val="00643A98"/>
    <w:rsid w:val="00643F42"/>
    <w:rsid w:val="00646FFC"/>
    <w:rsid w:val="00647050"/>
    <w:rsid w:val="00647639"/>
    <w:rsid w:val="00647BBC"/>
    <w:rsid w:val="00650E70"/>
    <w:rsid w:val="0065180B"/>
    <w:rsid w:val="00651F4E"/>
    <w:rsid w:val="00653884"/>
    <w:rsid w:val="006541AC"/>
    <w:rsid w:val="006544E1"/>
    <w:rsid w:val="006550FE"/>
    <w:rsid w:val="00655295"/>
    <w:rsid w:val="00655934"/>
    <w:rsid w:val="00661CC2"/>
    <w:rsid w:val="006633DC"/>
    <w:rsid w:val="00666667"/>
    <w:rsid w:val="006671BE"/>
    <w:rsid w:val="0066723E"/>
    <w:rsid w:val="006704CE"/>
    <w:rsid w:val="00672075"/>
    <w:rsid w:val="0067236D"/>
    <w:rsid w:val="00672548"/>
    <w:rsid w:val="0067395F"/>
    <w:rsid w:val="00673C95"/>
    <w:rsid w:val="0067403C"/>
    <w:rsid w:val="00674683"/>
    <w:rsid w:val="00675545"/>
    <w:rsid w:val="00676D93"/>
    <w:rsid w:val="00680540"/>
    <w:rsid w:val="006813B6"/>
    <w:rsid w:val="006814CF"/>
    <w:rsid w:val="00681FA7"/>
    <w:rsid w:val="00683407"/>
    <w:rsid w:val="00683E8C"/>
    <w:rsid w:val="006842E5"/>
    <w:rsid w:val="00685298"/>
    <w:rsid w:val="00685354"/>
    <w:rsid w:val="0068561C"/>
    <w:rsid w:val="00687605"/>
    <w:rsid w:val="00687ACD"/>
    <w:rsid w:val="006912E3"/>
    <w:rsid w:val="00691A25"/>
    <w:rsid w:val="00693097"/>
    <w:rsid w:val="00695099"/>
    <w:rsid w:val="006953A6"/>
    <w:rsid w:val="00695514"/>
    <w:rsid w:val="00696B7F"/>
    <w:rsid w:val="00696D94"/>
    <w:rsid w:val="00697530"/>
    <w:rsid w:val="006977AC"/>
    <w:rsid w:val="006A05CC"/>
    <w:rsid w:val="006A1725"/>
    <w:rsid w:val="006A1B84"/>
    <w:rsid w:val="006A1BCE"/>
    <w:rsid w:val="006A2A2A"/>
    <w:rsid w:val="006A3045"/>
    <w:rsid w:val="006A320B"/>
    <w:rsid w:val="006A56CE"/>
    <w:rsid w:val="006A6BB4"/>
    <w:rsid w:val="006B0401"/>
    <w:rsid w:val="006B0CAC"/>
    <w:rsid w:val="006B3813"/>
    <w:rsid w:val="006B3E06"/>
    <w:rsid w:val="006B4883"/>
    <w:rsid w:val="006B48DB"/>
    <w:rsid w:val="006B4C1A"/>
    <w:rsid w:val="006B4FDD"/>
    <w:rsid w:val="006C1B48"/>
    <w:rsid w:val="006C1DDC"/>
    <w:rsid w:val="006C2990"/>
    <w:rsid w:val="006C3090"/>
    <w:rsid w:val="006C4C58"/>
    <w:rsid w:val="006C4EE2"/>
    <w:rsid w:val="006C5CBB"/>
    <w:rsid w:val="006C6840"/>
    <w:rsid w:val="006C7132"/>
    <w:rsid w:val="006D29AE"/>
    <w:rsid w:val="006D369C"/>
    <w:rsid w:val="006D44F6"/>
    <w:rsid w:val="006D4686"/>
    <w:rsid w:val="006D4D23"/>
    <w:rsid w:val="006D540E"/>
    <w:rsid w:val="006D5480"/>
    <w:rsid w:val="006D6B59"/>
    <w:rsid w:val="006D78C4"/>
    <w:rsid w:val="006E0045"/>
    <w:rsid w:val="006E018B"/>
    <w:rsid w:val="006E054D"/>
    <w:rsid w:val="006E06DF"/>
    <w:rsid w:val="006E15FD"/>
    <w:rsid w:val="006E2418"/>
    <w:rsid w:val="006E2C74"/>
    <w:rsid w:val="006E2FEF"/>
    <w:rsid w:val="006E4739"/>
    <w:rsid w:val="006E57C7"/>
    <w:rsid w:val="006F00FD"/>
    <w:rsid w:val="006F4514"/>
    <w:rsid w:val="006F488F"/>
    <w:rsid w:val="0070040A"/>
    <w:rsid w:val="0070129A"/>
    <w:rsid w:val="0070233A"/>
    <w:rsid w:val="00702648"/>
    <w:rsid w:val="00704CE1"/>
    <w:rsid w:val="00705142"/>
    <w:rsid w:val="00706223"/>
    <w:rsid w:val="00706B96"/>
    <w:rsid w:val="007073BA"/>
    <w:rsid w:val="00710F74"/>
    <w:rsid w:val="007116EE"/>
    <w:rsid w:val="007118FE"/>
    <w:rsid w:val="00711B45"/>
    <w:rsid w:val="0071230C"/>
    <w:rsid w:val="00712AF8"/>
    <w:rsid w:val="00714097"/>
    <w:rsid w:val="00714B60"/>
    <w:rsid w:val="00714E04"/>
    <w:rsid w:val="00720AD4"/>
    <w:rsid w:val="00722941"/>
    <w:rsid w:val="00722C1B"/>
    <w:rsid w:val="00723090"/>
    <w:rsid w:val="0072431E"/>
    <w:rsid w:val="00726744"/>
    <w:rsid w:val="00727BBD"/>
    <w:rsid w:val="00731DD8"/>
    <w:rsid w:val="0073221D"/>
    <w:rsid w:val="00732B07"/>
    <w:rsid w:val="00734F8F"/>
    <w:rsid w:val="007355CB"/>
    <w:rsid w:val="007406AD"/>
    <w:rsid w:val="00740D0E"/>
    <w:rsid w:val="00743C66"/>
    <w:rsid w:val="0074494C"/>
    <w:rsid w:val="00751EBB"/>
    <w:rsid w:val="00752417"/>
    <w:rsid w:val="00752BFB"/>
    <w:rsid w:val="0075339E"/>
    <w:rsid w:val="00753520"/>
    <w:rsid w:val="00753B6E"/>
    <w:rsid w:val="007558A1"/>
    <w:rsid w:val="007574D2"/>
    <w:rsid w:val="0075757D"/>
    <w:rsid w:val="00757F8F"/>
    <w:rsid w:val="007603CE"/>
    <w:rsid w:val="007610BA"/>
    <w:rsid w:val="007634BD"/>
    <w:rsid w:val="007635D5"/>
    <w:rsid w:val="00763D8B"/>
    <w:rsid w:val="0076566D"/>
    <w:rsid w:val="007656E7"/>
    <w:rsid w:val="007667DF"/>
    <w:rsid w:val="007704F3"/>
    <w:rsid w:val="007722D2"/>
    <w:rsid w:val="00773242"/>
    <w:rsid w:val="00774659"/>
    <w:rsid w:val="007756B5"/>
    <w:rsid w:val="007772FB"/>
    <w:rsid w:val="007800E4"/>
    <w:rsid w:val="0078119D"/>
    <w:rsid w:val="007818AA"/>
    <w:rsid w:val="0078292B"/>
    <w:rsid w:val="007829F3"/>
    <w:rsid w:val="00784BD1"/>
    <w:rsid w:val="00784E22"/>
    <w:rsid w:val="00785882"/>
    <w:rsid w:val="0078676A"/>
    <w:rsid w:val="00786EFA"/>
    <w:rsid w:val="0078748A"/>
    <w:rsid w:val="007875AE"/>
    <w:rsid w:val="00787901"/>
    <w:rsid w:val="00791D9A"/>
    <w:rsid w:val="00792AC7"/>
    <w:rsid w:val="00792F4F"/>
    <w:rsid w:val="00792FC6"/>
    <w:rsid w:val="00793199"/>
    <w:rsid w:val="00794BFC"/>
    <w:rsid w:val="007955DE"/>
    <w:rsid w:val="00796C87"/>
    <w:rsid w:val="00797186"/>
    <w:rsid w:val="0079774A"/>
    <w:rsid w:val="00797A14"/>
    <w:rsid w:val="007A06B5"/>
    <w:rsid w:val="007A0851"/>
    <w:rsid w:val="007A0C9D"/>
    <w:rsid w:val="007A0D27"/>
    <w:rsid w:val="007A216D"/>
    <w:rsid w:val="007A3A78"/>
    <w:rsid w:val="007A3F03"/>
    <w:rsid w:val="007A42C7"/>
    <w:rsid w:val="007A461B"/>
    <w:rsid w:val="007A6F94"/>
    <w:rsid w:val="007A7ED1"/>
    <w:rsid w:val="007B1D8D"/>
    <w:rsid w:val="007B20C7"/>
    <w:rsid w:val="007B29CD"/>
    <w:rsid w:val="007B4326"/>
    <w:rsid w:val="007B4CF0"/>
    <w:rsid w:val="007B60EA"/>
    <w:rsid w:val="007B6342"/>
    <w:rsid w:val="007C01EC"/>
    <w:rsid w:val="007C2788"/>
    <w:rsid w:val="007C3D48"/>
    <w:rsid w:val="007C50F5"/>
    <w:rsid w:val="007C5388"/>
    <w:rsid w:val="007C582B"/>
    <w:rsid w:val="007C64E0"/>
    <w:rsid w:val="007C79A8"/>
    <w:rsid w:val="007D04A3"/>
    <w:rsid w:val="007D17C5"/>
    <w:rsid w:val="007D1AFC"/>
    <w:rsid w:val="007D2327"/>
    <w:rsid w:val="007D2FC3"/>
    <w:rsid w:val="007D398E"/>
    <w:rsid w:val="007D602D"/>
    <w:rsid w:val="007E089D"/>
    <w:rsid w:val="007E10CD"/>
    <w:rsid w:val="007E24B6"/>
    <w:rsid w:val="007E44C2"/>
    <w:rsid w:val="007E561B"/>
    <w:rsid w:val="007E5E45"/>
    <w:rsid w:val="007E612E"/>
    <w:rsid w:val="007E64CB"/>
    <w:rsid w:val="007E6DEC"/>
    <w:rsid w:val="007E7773"/>
    <w:rsid w:val="007F0472"/>
    <w:rsid w:val="007F07BF"/>
    <w:rsid w:val="007F086E"/>
    <w:rsid w:val="007F0DBA"/>
    <w:rsid w:val="007F3C4F"/>
    <w:rsid w:val="007F4892"/>
    <w:rsid w:val="007F5283"/>
    <w:rsid w:val="007F5D0C"/>
    <w:rsid w:val="007F689B"/>
    <w:rsid w:val="008002C4"/>
    <w:rsid w:val="008010BE"/>
    <w:rsid w:val="008013CD"/>
    <w:rsid w:val="00801BFB"/>
    <w:rsid w:val="00802D3B"/>
    <w:rsid w:val="00802D6D"/>
    <w:rsid w:val="00803EB7"/>
    <w:rsid w:val="00804501"/>
    <w:rsid w:val="008100B8"/>
    <w:rsid w:val="0081212A"/>
    <w:rsid w:val="0081223E"/>
    <w:rsid w:val="00812324"/>
    <w:rsid w:val="00812D09"/>
    <w:rsid w:val="00812DD3"/>
    <w:rsid w:val="0081340B"/>
    <w:rsid w:val="00814DAE"/>
    <w:rsid w:val="00815AE2"/>
    <w:rsid w:val="00817379"/>
    <w:rsid w:val="00817B9F"/>
    <w:rsid w:val="00820C5F"/>
    <w:rsid w:val="008214CC"/>
    <w:rsid w:val="00821827"/>
    <w:rsid w:val="00821B7C"/>
    <w:rsid w:val="0082253F"/>
    <w:rsid w:val="00824338"/>
    <w:rsid w:val="00826113"/>
    <w:rsid w:val="008263EE"/>
    <w:rsid w:val="00827EFE"/>
    <w:rsid w:val="00830CB4"/>
    <w:rsid w:val="008318BD"/>
    <w:rsid w:val="00831F2B"/>
    <w:rsid w:val="008324A3"/>
    <w:rsid w:val="00832720"/>
    <w:rsid w:val="0083296E"/>
    <w:rsid w:val="00832BB2"/>
    <w:rsid w:val="00835087"/>
    <w:rsid w:val="0083598C"/>
    <w:rsid w:val="0083719B"/>
    <w:rsid w:val="008371F4"/>
    <w:rsid w:val="0084070C"/>
    <w:rsid w:val="00843505"/>
    <w:rsid w:val="008438E3"/>
    <w:rsid w:val="00843CEC"/>
    <w:rsid w:val="00851562"/>
    <w:rsid w:val="00852A64"/>
    <w:rsid w:val="00852B19"/>
    <w:rsid w:val="00854F8D"/>
    <w:rsid w:val="00855BFC"/>
    <w:rsid w:val="0085635B"/>
    <w:rsid w:val="008565E7"/>
    <w:rsid w:val="008573DD"/>
    <w:rsid w:val="00860737"/>
    <w:rsid w:val="008617D4"/>
    <w:rsid w:val="00861E4E"/>
    <w:rsid w:val="00864430"/>
    <w:rsid w:val="0086586A"/>
    <w:rsid w:val="00866A55"/>
    <w:rsid w:val="00871B0B"/>
    <w:rsid w:val="0087545E"/>
    <w:rsid w:val="0087692D"/>
    <w:rsid w:val="00877244"/>
    <w:rsid w:val="008810A4"/>
    <w:rsid w:val="00882BD9"/>
    <w:rsid w:val="00886928"/>
    <w:rsid w:val="00887D51"/>
    <w:rsid w:val="00890F61"/>
    <w:rsid w:val="0089125A"/>
    <w:rsid w:val="00891C0C"/>
    <w:rsid w:val="00891CEC"/>
    <w:rsid w:val="00892C5F"/>
    <w:rsid w:val="00893095"/>
    <w:rsid w:val="008947B1"/>
    <w:rsid w:val="008960A7"/>
    <w:rsid w:val="008970EB"/>
    <w:rsid w:val="008A0B30"/>
    <w:rsid w:val="008A0F7F"/>
    <w:rsid w:val="008A12BF"/>
    <w:rsid w:val="008A1304"/>
    <w:rsid w:val="008A14DD"/>
    <w:rsid w:val="008A2C7D"/>
    <w:rsid w:val="008A2D23"/>
    <w:rsid w:val="008A35EB"/>
    <w:rsid w:val="008A5919"/>
    <w:rsid w:val="008A63BB"/>
    <w:rsid w:val="008A7360"/>
    <w:rsid w:val="008A7560"/>
    <w:rsid w:val="008A7FEA"/>
    <w:rsid w:val="008B19DB"/>
    <w:rsid w:val="008B2C98"/>
    <w:rsid w:val="008B31C8"/>
    <w:rsid w:val="008B536B"/>
    <w:rsid w:val="008B6F29"/>
    <w:rsid w:val="008B6F98"/>
    <w:rsid w:val="008C0D5C"/>
    <w:rsid w:val="008C142D"/>
    <w:rsid w:val="008C1FE7"/>
    <w:rsid w:val="008C3103"/>
    <w:rsid w:val="008C48FB"/>
    <w:rsid w:val="008C55E7"/>
    <w:rsid w:val="008C56AC"/>
    <w:rsid w:val="008C592C"/>
    <w:rsid w:val="008C71A5"/>
    <w:rsid w:val="008C7BCD"/>
    <w:rsid w:val="008C7E76"/>
    <w:rsid w:val="008D0A03"/>
    <w:rsid w:val="008D0F39"/>
    <w:rsid w:val="008D19D9"/>
    <w:rsid w:val="008D7812"/>
    <w:rsid w:val="008D7FC1"/>
    <w:rsid w:val="008E1BFA"/>
    <w:rsid w:val="008E2150"/>
    <w:rsid w:val="008E2EE5"/>
    <w:rsid w:val="008E3282"/>
    <w:rsid w:val="008E3617"/>
    <w:rsid w:val="008E3724"/>
    <w:rsid w:val="008E5835"/>
    <w:rsid w:val="008E7156"/>
    <w:rsid w:val="008F04AE"/>
    <w:rsid w:val="008F1242"/>
    <w:rsid w:val="008F1536"/>
    <w:rsid w:val="008F35FD"/>
    <w:rsid w:val="008F3BA3"/>
    <w:rsid w:val="008F5093"/>
    <w:rsid w:val="008F77EE"/>
    <w:rsid w:val="00902670"/>
    <w:rsid w:val="00902F3E"/>
    <w:rsid w:val="009031E9"/>
    <w:rsid w:val="00903248"/>
    <w:rsid w:val="00903BAE"/>
    <w:rsid w:val="009040FB"/>
    <w:rsid w:val="00904FE4"/>
    <w:rsid w:val="009054C3"/>
    <w:rsid w:val="00910195"/>
    <w:rsid w:val="00911C5B"/>
    <w:rsid w:val="00911CCD"/>
    <w:rsid w:val="00912527"/>
    <w:rsid w:val="00915D30"/>
    <w:rsid w:val="00915F49"/>
    <w:rsid w:val="009161F2"/>
    <w:rsid w:val="00916D3F"/>
    <w:rsid w:val="0091749C"/>
    <w:rsid w:val="009175B6"/>
    <w:rsid w:val="00917670"/>
    <w:rsid w:val="009228BA"/>
    <w:rsid w:val="00922B13"/>
    <w:rsid w:val="00922C3A"/>
    <w:rsid w:val="00925878"/>
    <w:rsid w:val="009260C5"/>
    <w:rsid w:val="00926952"/>
    <w:rsid w:val="009272F9"/>
    <w:rsid w:val="00930362"/>
    <w:rsid w:val="009323A3"/>
    <w:rsid w:val="00932C60"/>
    <w:rsid w:val="009331FE"/>
    <w:rsid w:val="00936853"/>
    <w:rsid w:val="00937779"/>
    <w:rsid w:val="00942609"/>
    <w:rsid w:val="00942983"/>
    <w:rsid w:val="00943354"/>
    <w:rsid w:val="00944AB7"/>
    <w:rsid w:val="00944FB2"/>
    <w:rsid w:val="00945146"/>
    <w:rsid w:val="00945B23"/>
    <w:rsid w:val="00945D51"/>
    <w:rsid w:val="0095250D"/>
    <w:rsid w:val="00952FB7"/>
    <w:rsid w:val="00953881"/>
    <w:rsid w:val="0095459C"/>
    <w:rsid w:val="009563FA"/>
    <w:rsid w:val="009571E9"/>
    <w:rsid w:val="009605C6"/>
    <w:rsid w:val="00960ADC"/>
    <w:rsid w:val="00961820"/>
    <w:rsid w:val="00962764"/>
    <w:rsid w:val="00962C58"/>
    <w:rsid w:val="00963FF5"/>
    <w:rsid w:val="00967EC6"/>
    <w:rsid w:val="0097050F"/>
    <w:rsid w:val="0097060F"/>
    <w:rsid w:val="00970871"/>
    <w:rsid w:val="009714B6"/>
    <w:rsid w:val="00972336"/>
    <w:rsid w:val="009725CC"/>
    <w:rsid w:val="00975163"/>
    <w:rsid w:val="00975405"/>
    <w:rsid w:val="00975726"/>
    <w:rsid w:val="00977072"/>
    <w:rsid w:val="00980115"/>
    <w:rsid w:val="0098131A"/>
    <w:rsid w:val="00981BE1"/>
    <w:rsid w:val="00982E64"/>
    <w:rsid w:val="00983B6D"/>
    <w:rsid w:val="00983D92"/>
    <w:rsid w:val="00985A17"/>
    <w:rsid w:val="0098614E"/>
    <w:rsid w:val="009902D1"/>
    <w:rsid w:val="00992484"/>
    <w:rsid w:val="00996605"/>
    <w:rsid w:val="009966A1"/>
    <w:rsid w:val="00997238"/>
    <w:rsid w:val="00997BBE"/>
    <w:rsid w:val="009A0645"/>
    <w:rsid w:val="009A1F56"/>
    <w:rsid w:val="009A1F82"/>
    <w:rsid w:val="009A383A"/>
    <w:rsid w:val="009A3A99"/>
    <w:rsid w:val="009A3E25"/>
    <w:rsid w:val="009A4270"/>
    <w:rsid w:val="009A4C0A"/>
    <w:rsid w:val="009A4EEE"/>
    <w:rsid w:val="009A57D5"/>
    <w:rsid w:val="009A5B40"/>
    <w:rsid w:val="009A5B73"/>
    <w:rsid w:val="009B0A12"/>
    <w:rsid w:val="009B0BB0"/>
    <w:rsid w:val="009B147D"/>
    <w:rsid w:val="009B1914"/>
    <w:rsid w:val="009B24DA"/>
    <w:rsid w:val="009B2A25"/>
    <w:rsid w:val="009B3154"/>
    <w:rsid w:val="009B3966"/>
    <w:rsid w:val="009B3BD0"/>
    <w:rsid w:val="009B45B5"/>
    <w:rsid w:val="009B4B81"/>
    <w:rsid w:val="009B58C2"/>
    <w:rsid w:val="009B7C03"/>
    <w:rsid w:val="009C2130"/>
    <w:rsid w:val="009C251A"/>
    <w:rsid w:val="009C398D"/>
    <w:rsid w:val="009C57B8"/>
    <w:rsid w:val="009C61E6"/>
    <w:rsid w:val="009C6263"/>
    <w:rsid w:val="009C69B9"/>
    <w:rsid w:val="009C6DEC"/>
    <w:rsid w:val="009C7C5D"/>
    <w:rsid w:val="009D036B"/>
    <w:rsid w:val="009D2529"/>
    <w:rsid w:val="009D4632"/>
    <w:rsid w:val="009D53DB"/>
    <w:rsid w:val="009D6EC6"/>
    <w:rsid w:val="009D7982"/>
    <w:rsid w:val="009E1673"/>
    <w:rsid w:val="009E1D6A"/>
    <w:rsid w:val="009E240B"/>
    <w:rsid w:val="009E348F"/>
    <w:rsid w:val="009E4BE5"/>
    <w:rsid w:val="009E7B40"/>
    <w:rsid w:val="009F3150"/>
    <w:rsid w:val="009F57E2"/>
    <w:rsid w:val="00A005BB"/>
    <w:rsid w:val="00A00FDC"/>
    <w:rsid w:val="00A014FC"/>
    <w:rsid w:val="00A031F7"/>
    <w:rsid w:val="00A03A0F"/>
    <w:rsid w:val="00A03E3A"/>
    <w:rsid w:val="00A05009"/>
    <w:rsid w:val="00A0540A"/>
    <w:rsid w:val="00A07F66"/>
    <w:rsid w:val="00A106F8"/>
    <w:rsid w:val="00A141C6"/>
    <w:rsid w:val="00A14F15"/>
    <w:rsid w:val="00A1668C"/>
    <w:rsid w:val="00A16DE5"/>
    <w:rsid w:val="00A176E2"/>
    <w:rsid w:val="00A17D74"/>
    <w:rsid w:val="00A20914"/>
    <w:rsid w:val="00A20C67"/>
    <w:rsid w:val="00A2222F"/>
    <w:rsid w:val="00A2431E"/>
    <w:rsid w:val="00A24BF9"/>
    <w:rsid w:val="00A24FDA"/>
    <w:rsid w:val="00A2587B"/>
    <w:rsid w:val="00A30BB5"/>
    <w:rsid w:val="00A3143C"/>
    <w:rsid w:val="00A3345D"/>
    <w:rsid w:val="00A357C8"/>
    <w:rsid w:val="00A365F2"/>
    <w:rsid w:val="00A36CF5"/>
    <w:rsid w:val="00A373E9"/>
    <w:rsid w:val="00A37EC1"/>
    <w:rsid w:val="00A40774"/>
    <w:rsid w:val="00A42882"/>
    <w:rsid w:val="00A42AF4"/>
    <w:rsid w:val="00A43732"/>
    <w:rsid w:val="00A45BC9"/>
    <w:rsid w:val="00A4649A"/>
    <w:rsid w:val="00A503B6"/>
    <w:rsid w:val="00A5114D"/>
    <w:rsid w:val="00A5206C"/>
    <w:rsid w:val="00A52C14"/>
    <w:rsid w:val="00A5347F"/>
    <w:rsid w:val="00A5395D"/>
    <w:rsid w:val="00A539BF"/>
    <w:rsid w:val="00A54B8A"/>
    <w:rsid w:val="00A5640A"/>
    <w:rsid w:val="00A577C7"/>
    <w:rsid w:val="00A60691"/>
    <w:rsid w:val="00A61530"/>
    <w:rsid w:val="00A62774"/>
    <w:rsid w:val="00A70004"/>
    <w:rsid w:val="00A73E00"/>
    <w:rsid w:val="00A753CC"/>
    <w:rsid w:val="00A75D64"/>
    <w:rsid w:val="00A7632F"/>
    <w:rsid w:val="00A764EB"/>
    <w:rsid w:val="00A76CA6"/>
    <w:rsid w:val="00A775AA"/>
    <w:rsid w:val="00A778D2"/>
    <w:rsid w:val="00A80C29"/>
    <w:rsid w:val="00A82931"/>
    <w:rsid w:val="00A83115"/>
    <w:rsid w:val="00A83FED"/>
    <w:rsid w:val="00A84CFC"/>
    <w:rsid w:val="00A84DD4"/>
    <w:rsid w:val="00A86A9D"/>
    <w:rsid w:val="00A87D3D"/>
    <w:rsid w:val="00A90580"/>
    <w:rsid w:val="00A91995"/>
    <w:rsid w:val="00A92775"/>
    <w:rsid w:val="00A94378"/>
    <w:rsid w:val="00A94760"/>
    <w:rsid w:val="00A9611B"/>
    <w:rsid w:val="00A96517"/>
    <w:rsid w:val="00A9688F"/>
    <w:rsid w:val="00A97F07"/>
    <w:rsid w:val="00AA1239"/>
    <w:rsid w:val="00AA5C86"/>
    <w:rsid w:val="00AA6801"/>
    <w:rsid w:val="00AA79E6"/>
    <w:rsid w:val="00AB1655"/>
    <w:rsid w:val="00AB1FBD"/>
    <w:rsid w:val="00AB2FDB"/>
    <w:rsid w:val="00AB4C05"/>
    <w:rsid w:val="00AB4D6F"/>
    <w:rsid w:val="00AB564C"/>
    <w:rsid w:val="00AB5E9C"/>
    <w:rsid w:val="00AB6A58"/>
    <w:rsid w:val="00AB6B60"/>
    <w:rsid w:val="00AB7B59"/>
    <w:rsid w:val="00AC047D"/>
    <w:rsid w:val="00AC2953"/>
    <w:rsid w:val="00AC32A5"/>
    <w:rsid w:val="00AC3321"/>
    <w:rsid w:val="00AC498C"/>
    <w:rsid w:val="00AC51C2"/>
    <w:rsid w:val="00AC538F"/>
    <w:rsid w:val="00AD0BE0"/>
    <w:rsid w:val="00AD1392"/>
    <w:rsid w:val="00AD3747"/>
    <w:rsid w:val="00AD4052"/>
    <w:rsid w:val="00AD4245"/>
    <w:rsid w:val="00AD5CC4"/>
    <w:rsid w:val="00AE0876"/>
    <w:rsid w:val="00AE165F"/>
    <w:rsid w:val="00AE403E"/>
    <w:rsid w:val="00AE501B"/>
    <w:rsid w:val="00AE702E"/>
    <w:rsid w:val="00AF14FF"/>
    <w:rsid w:val="00AF18F7"/>
    <w:rsid w:val="00AF2260"/>
    <w:rsid w:val="00AF3992"/>
    <w:rsid w:val="00AF4153"/>
    <w:rsid w:val="00AF653F"/>
    <w:rsid w:val="00B010FE"/>
    <w:rsid w:val="00B01110"/>
    <w:rsid w:val="00B01AF4"/>
    <w:rsid w:val="00B0261C"/>
    <w:rsid w:val="00B06A89"/>
    <w:rsid w:val="00B07427"/>
    <w:rsid w:val="00B07D82"/>
    <w:rsid w:val="00B108D9"/>
    <w:rsid w:val="00B10933"/>
    <w:rsid w:val="00B11047"/>
    <w:rsid w:val="00B12759"/>
    <w:rsid w:val="00B13B06"/>
    <w:rsid w:val="00B13BDC"/>
    <w:rsid w:val="00B13C5D"/>
    <w:rsid w:val="00B14066"/>
    <w:rsid w:val="00B151C3"/>
    <w:rsid w:val="00B159D8"/>
    <w:rsid w:val="00B15B2A"/>
    <w:rsid w:val="00B15B8C"/>
    <w:rsid w:val="00B16137"/>
    <w:rsid w:val="00B16D9F"/>
    <w:rsid w:val="00B179F0"/>
    <w:rsid w:val="00B17B3B"/>
    <w:rsid w:val="00B21436"/>
    <w:rsid w:val="00B21F96"/>
    <w:rsid w:val="00B243E6"/>
    <w:rsid w:val="00B24BE6"/>
    <w:rsid w:val="00B24EE4"/>
    <w:rsid w:val="00B26E28"/>
    <w:rsid w:val="00B26F93"/>
    <w:rsid w:val="00B27B01"/>
    <w:rsid w:val="00B300B5"/>
    <w:rsid w:val="00B30F3A"/>
    <w:rsid w:val="00B318D5"/>
    <w:rsid w:val="00B31CB9"/>
    <w:rsid w:val="00B324F2"/>
    <w:rsid w:val="00B32627"/>
    <w:rsid w:val="00B32E26"/>
    <w:rsid w:val="00B32E62"/>
    <w:rsid w:val="00B34C66"/>
    <w:rsid w:val="00B355CD"/>
    <w:rsid w:val="00B412E6"/>
    <w:rsid w:val="00B45B51"/>
    <w:rsid w:val="00B47820"/>
    <w:rsid w:val="00B505D6"/>
    <w:rsid w:val="00B51044"/>
    <w:rsid w:val="00B51284"/>
    <w:rsid w:val="00B52793"/>
    <w:rsid w:val="00B56355"/>
    <w:rsid w:val="00B56D84"/>
    <w:rsid w:val="00B574DD"/>
    <w:rsid w:val="00B57AF3"/>
    <w:rsid w:val="00B603B7"/>
    <w:rsid w:val="00B6159D"/>
    <w:rsid w:val="00B703D1"/>
    <w:rsid w:val="00B7040D"/>
    <w:rsid w:val="00B717D1"/>
    <w:rsid w:val="00B7275D"/>
    <w:rsid w:val="00B731EF"/>
    <w:rsid w:val="00B754BA"/>
    <w:rsid w:val="00B767D1"/>
    <w:rsid w:val="00B7696C"/>
    <w:rsid w:val="00B77551"/>
    <w:rsid w:val="00B77846"/>
    <w:rsid w:val="00B77D7F"/>
    <w:rsid w:val="00B80E22"/>
    <w:rsid w:val="00B84D30"/>
    <w:rsid w:val="00B85BAB"/>
    <w:rsid w:val="00B866CC"/>
    <w:rsid w:val="00B869D2"/>
    <w:rsid w:val="00B86F28"/>
    <w:rsid w:val="00B8702E"/>
    <w:rsid w:val="00B871D0"/>
    <w:rsid w:val="00B9055B"/>
    <w:rsid w:val="00B93587"/>
    <w:rsid w:val="00B9384F"/>
    <w:rsid w:val="00B95859"/>
    <w:rsid w:val="00B95F26"/>
    <w:rsid w:val="00B971AD"/>
    <w:rsid w:val="00BA0184"/>
    <w:rsid w:val="00BA01FE"/>
    <w:rsid w:val="00BA0200"/>
    <w:rsid w:val="00BA0ED8"/>
    <w:rsid w:val="00BA52B9"/>
    <w:rsid w:val="00BA6340"/>
    <w:rsid w:val="00BA7168"/>
    <w:rsid w:val="00BA78AA"/>
    <w:rsid w:val="00BA7C50"/>
    <w:rsid w:val="00BB00C8"/>
    <w:rsid w:val="00BB1854"/>
    <w:rsid w:val="00BB1F26"/>
    <w:rsid w:val="00BB2980"/>
    <w:rsid w:val="00BB3271"/>
    <w:rsid w:val="00BB3CE7"/>
    <w:rsid w:val="00BB5AC9"/>
    <w:rsid w:val="00BB5E35"/>
    <w:rsid w:val="00BB73B2"/>
    <w:rsid w:val="00BB73E3"/>
    <w:rsid w:val="00BB75DC"/>
    <w:rsid w:val="00BC0C1D"/>
    <w:rsid w:val="00BC1B03"/>
    <w:rsid w:val="00BC1D66"/>
    <w:rsid w:val="00BC1F06"/>
    <w:rsid w:val="00BC53BC"/>
    <w:rsid w:val="00BC5D2E"/>
    <w:rsid w:val="00BC6166"/>
    <w:rsid w:val="00BC6775"/>
    <w:rsid w:val="00BC68C4"/>
    <w:rsid w:val="00BD20F7"/>
    <w:rsid w:val="00BD4F16"/>
    <w:rsid w:val="00BD76F7"/>
    <w:rsid w:val="00BD7A3E"/>
    <w:rsid w:val="00BE1055"/>
    <w:rsid w:val="00BE1416"/>
    <w:rsid w:val="00BE1744"/>
    <w:rsid w:val="00BE19EE"/>
    <w:rsid w:val="00BE1B9D"/>
    <w:rsid w:val="00BE52F4"/>
    <w:rsid w:val="00BE54D1"/>
    <w:rsid w:val="00BF151D"/>
    <w:rsid w:val="00BF16E7"/>
    <w:rsid w:val="00BF2AA4"/>
    <w:rsid w:val="00BF2ACA"/>
    <w:rsid w:val="00BF4B51"/>
    <w:rsid w:val="00BF5193"/>
    <w:rsid w:val="00BF5B49"/>
    <w:rsid w:val="00BF720E"/>
    <w:rsid w:val="00C012BC"/>
    <w:rsid w:val="00C02781"/>
    <w:rsid w:val="00C02CCF"/>
    <w:rsid w:val="00C0355E"/>
    <w:rsid w:val="00C03E15"/>
    <w:rsid w:val="00C0463F"/>
    <w:rsid w:val="00C049F7"/>
    <w:rsid w:val="00C04E66"/>
    <w:rsid w:val="00C06EBB"/>
    <w:rsid w:val="00C0717F"/>
    <w:rsid w:val="00C075B9"/>
    <w:rsid w:val="00C07756"/>
    <w:rsid w:val="00C11064"/>
    <w:rsid w:val="00C11296"/>
    <w:rsid w:val="00C13643"/>
    <w:rsid w:val="00C137FD"/>
    <w:rsid w:val="00C14D7B"/>
    <w:rsid w:val="00C1537C"/>
    <w:rsid w:val="00C15612"/>
    <w:rsid w:val="00C17D85"/>
    <w:rsid w:val="00C201BE"/>
    <w:rsid w:val="00C20F77"/>
    <w:rsid w:val="00C24DFD"/>
    <w:rsid w:val="00C30540"/>
    <w:rsid w:val="00C30F84"/>
    <w:rsid w:val="00C311B3"/>
    <w:rsid w:val="00C333C7"/>
    <w:rsid w:val="00C33D37"/>
    <w:rsid w:val="00C34204"/>
    <w:rsid w:val="00C37879"/>
    <w:rsid w:val="00C37950"/>
    <w:rsid w:val="00C41A7C"/>
    <w:rsid w:val="00C42B98"/>
    <w:rsid w:val="00C46E2F"/>
    <w:rsid w:val="00C50086"/>
    <w:rsid w:val="00C5134E"/>
    <w:rsid w:val="00C534D6"/>
    <w:rsid w:val="00C5350A"/>
    <w:rsid w:val="00C5368F"/>
    <w:rsid w:val="00C60757"/>
    <w:rsid w:val="00C60808"/>
    <w:rsid w:val="00C60D9F"/>
    <w:rsid w:val="00C60DCF"/>
    <w:rsid w:val="00C6591B"/>
    <w:rsid w:val="00C66FE4"/>
    <w:rsid w:val="00C6709E"/>
    <w:rsid w:val="00C6729C"/>
    <w:rsid w:val="00C67A14"/>
    <w:rsid w:val="00C70B8A"/>
    <w:rsid w:val="00C7175F"/>
    <w:rsid w:val="00C719FB"/>
    <w:rsid w:val="00C71B0D"/>
    <w:rsid w:val="00C72A10"/>
    <w:rsid w:val="00C72DAE"/>
    <w:rsid w:val="00C74618"/>
    <w:rsid w:val="00C75226"/>
    <w:rsid w:val="00C76120"/>
    <w:rsid w:val="00C7664B"/>
    <w:rsid w:val="00C77CC5"/>
    <w:rsid w:val="00C801DE"/>
    <w:rsid w:val="00C80815"/>
    <w:rsid w:val="00C81B36"/>
    <w:rsid w:val="00C81E19"/>
    <w:rsid w:val="00C8247F"/>
    <w:rsid w:val="00C8277F"/>
    <w:rsid w:val="00C82DEA"/>
    <w:rsid w:val="00C836EA"/>
    <w:rsid w:val="00C83C7C"/>
    <w:rsid w:val="00C83FB6"/>
    <w:rsid w:val="00C84FB0"/>
    <w:rsid w:val="00C85A39"/>
    <w:rsid w:val="00C8695B"/>
    <w:rsid w:val="00C86E2B"/>
    <w:rsid w:val="00C86E53"/>
    <w:rsid w:val="00C87C2C"/>
    <w:rsid w:val="00C87F26"/>
    <w:rsid w:val="00C904D8"/>
    <w:rsid w:val="00C92B8E"/>
    <w:rsid w:val="00C93624"/>
    <w:rsid w:val="00C94210"/>
    <w:rsid w:val="00C9487E"/>
    <w:rsid w:val="00C94C6A"/>
    <w:rsid w:val="00C95E4E"/>
    <w:rsid w:val="00C96101"/>
    <w:rsid w:val="00C97447"/>
    <w:rsid w:val="00C97685"/>
    <w:rsid w:val="00C97879"/>
    <w:rsid w:val="00CA0505"/>
    <w:rsid w:val="00CA118C"/>
    <w:rsid w:val="00CA1341"/>
    <w:rsid w:val="00CA1C0D"/>
    <w:rsid w:val="00CA2EF9"/>
    <w:rsid w:val="00CB0F6C"/>
    <w:rsid w:val="00CB261E"/>
    <w:rsid w:val="00CB3EC9"/>
    <w:rsid w:val="00CB575B"/>
    <w:rsid w:val="00CB7291"/>
    <w:rsid w:val="00CC1B99"/>
    <w:rsid w:val="00CC1E9C"/>
    <w:rsid w:val="00CC1FE7"/>
    <w:rsid w:val="00CC2664"/>
    <w:rsid w:val="00CC40FA"/>
    <w:rsid w:val="00CC44FB"/>
    <w:rsid w:val="00CC4562"/>
    <w:rsid w:val="00CC48EF"/>
    <w:rsid w:val="00CD0168"/>
    <w:rsid w:val="00CD19BE"/>
    <w:rsid w:val="00CD1C1A"/>
    <w:rsid w:val="00CD1CCB"/>
    <w:rsid w:val="00CD3DCB"/>
    <w:rsid w:val="00CD5BF6"/>
    <w:rsid w:val="00CD5E9C"/>
    <w:rsid w:val="00CD789F"/>
    <w:rsid w:val="00CE0352"/>
    <w:rsid w:val="00CE16CC"/>
    <w:rsid w:val="00CE1A48"/>
    <w:rsid w:val="00CE1E42"/>
    <w:rsid w:val="00CE2A9D"/>
    <w:rsid w:val="00CE30AF"/>
    <w:rsid w:val="00CE344D"/>
    <w:rsid w:val="00CE3852"/>
    <w:rsid w:val="00CE3D7B"/>
    <w:rsid w:val="00CE472F"/>
    <w:rsid w:val="00CE5D61"/>
    <w:rsid w:val="00CF0640"/>
    <w:rsid w:val="00CF0F40"/>
    <w:rsid w:val="00CF1EDB"/>
    <w:rsid w:val="00CF2F4D"/>
    <w:rsid w:val="00CF3570"/>
    <w:rsid w:val="00CF3575"/>
    <w:rsid w:val="00CF53D9"/>
    <w:rsid w:val="00CF57EF"/>
    <w:rsid w:val="00CF5A0D"/>
    <w:rsid w:val="00CF5E27"/>
    <w:rsid w:val="00CF623D"/>
    <w:rsid w:val="00CF6D69"/>
    <w:rsid w:val="00CF6F9B"/>
    <w:rsid w:val="00D00AD8"/>
    <w:rsid w:val="00D00F61"/>
    <w:rsid w:val="00D02E1E"/>
    <w:rsid w:val="00D054C6"/>
    <w:rsid w:val="00D06DA0"/>
    <w:rsid w:val="00D07861"/>
    <w:rsid w:val="00D07E27"/>
    <w:rsid w:val="00D10A2A"/>
    <w:rsid w:val="00D11A50"/>
    <w:rsid w:val="00D13DC1"/>
    <w:rsid w:val="00D14B5C"/>
    <w:rsid w:val="00D167BA"/>
    <w:rsid w:val="00D168D9"/>
    <w:rsid w:val="00D228EB"/>
    <w:rsid w:val="00D22FAC"/>
    <w:rsid w:val="00D23CEF"/>
    <w:rsid w:val="00D25B72"/>
    <w:rsid w:val="00D26E2F"/>
    <w:rsid w:val="00D26E30"/>
    <w:rsid w:val="00D2707A"/>
    <w:rsid w:val="00D3050D"/>
    <w:rsid w:val="00D32A98"/>
    <w:rsid w:val="00D33550"/>
    <w:rsid w:val="00D33667"/>
    <w:rsid w:val="00D34664"/>
    <w:rsid w:val="00D35970"/>
    <w:rsid w:val="00D35FFE"/>
    <w:rsid w:val="00D40521"/>
    <w:rsid w:val="00D40D36"/>
    <w:rsid w:val="00D42F34"/>
    <w:rsid w:val="00D44782"/>
    <w:rsid w:val="00D44807"/>
    <w:rsid w:val="00D4480C"/>
    <w:rsid w:val="00D44E8B"/>
    <w:rsid w:val="00D45CCD"/>
    <w:rsid w:val="00D473DD"/>
    <w:rsid w:val="00D47403"/>
    <w:rsid w:val="00D476C4"/>
    <w:rsid w:val="00D51AFF"/>
    <w:rsid w:val="00D53CB7"/>
    <w:rsid w:val="00D543DC"/>
    <w:rsid w:val="00D54450"/>
    <w:rsid w:val="00D56057"/>
    <w:rsid w:val="00D56144"/>
    <w:rsid w:val="00D56B17"/>
    <w:rsid w:val="00D56C10"/>
    <w:rsid w:val="00D57034"/>
    <w:rsid w:val="00D60B57"/>
    <w:rsid w:val="00D60D7A"/>
    <w:rsid w:val="00D61BDA"/>
    <w:rsid w:val="00D6229A"/>
    <w:rsid w:val="00D63EF0"/>
    <w:rsid w:val="00D659EE"/>
    <w:rsid w:val="00D6607A"/>
    <w:rsid w:val="00D66297"/>
    <w:rsid w:val="00D66699"/>
    <w:rsid w:val="00D66BAF"/>
    <w:rsid w:val="00D70092"/>
    <w:rsid w:val="00D702AC"/>
    <w:rsid w:val="00D70F67"/>
    <w:rsid w:val="00D73A60"/>
    <w:rsid w:val="00D74E9A"/>
    <w:rsid w:val="00D80DD6"/>
    <w:rsid w:val="00D8296B"/>
    <w:rsid w:val="00D82D96"/>
    <w:rsid w:val="00D838ED"/>
    <w:rsid w:val="00D861C5"/>
    <w:rsid w:val="00D90787"/>
    <w:rsid w:val="00D920A9"/>
    <w:rsid w:val="00D923AB"/>
    <w:rsid w:val="00D93201"/>
    <w:rsid w:val="00D9326F"/>
    <w:rsid w:val="00D93CF3"/>
    <w:rsid w:val="00D93E06"/>
    <w:rsid w:val="00D963F5"/>
    <w:rsid w:val="00D965BC"/>
    <w:rsid w:val="00D97102"/>
    <w:rsid w:val="00D9718D"/>
    <w:rsid w:val="00DA10B5"/>
    <w:rsid w:val="00DA2F9B"/>
    <w:rsid w:val="00DA35E3"/>
    <w:rsid w:val="00DA3BA5"/>
    <w:rsid w:val="00DA5606"/>
    <w:rsid w:val="00DA5818"/>
    <w:rsid w:val="00DB04D6"/>
    <w:rsid w:val="00DB06D3"/>
    <w:rsid w:val="00DB1880"/>
    <w:rsid w:val="00DB267F"/>
    <w:rsid w:val="00DB27A9"/>
    <w:rsid w:val="00DB3561"/>
    <w:rsid w:val="00DB486F"/>
    <w:rsid w:val="00DB4BAC"/>
    <w:rsid w:val="00DB7AFE"/>
    <w:rsid w:val="00DC0A12"/>
    <w:rsid w:val="00DC0BB6"/>
    <w:rsid w:val="00DC1BBA"/>
    <w:rsid w:val="00DC1F6C"/>
    <w:rsid w:val="00DC3012"/>
    <w:rsid w:val="00DC42FB"/>
    <w:rsid w:val="00DC52E5"/>
    <w:rsid w:val="00DC5AEF"/>
    <w:rsid w:val="00DC5C3A"/>
    <w:rsid w:val="00DC6355"/>
    <w:rsid w:val="00DC6757"/>
    <w:rsid w:val="00DD1DF8"/>
    <w:rsid w:val="00DD1E83"/>
    <w:rsid w:val="00DD508D"/>
    <w:rsid w:val="00DD513D"/>
    <w:rsid w:val="00DD6BB5"/>
    <w:rsid w:val="00DD7DF7"/>
    <w:rsid w:val="00DE1D5C"/>
    <w:rsid w:val="00DE268F"/>
    <w:rsid w:val="00DE2F92"/>
    <w:rsid w:val="00DE2FBC"/>
    <w:rsid w:val="00DE5B73"/>
    <w:rsid w:val="00DE63AD"/>
    <w:rsid w:val="00DE6BA7"/>
    <w:rsid w:val="00DE7463"/>
    <w:rsid w:val="00DF0291"/>
    <w:rsid w:val="00DF1867"/>
    <w:rsid w:val="00DF1E42"/>
    <w:rsid w:val="00DF2A64"/>
    <w:rsid w:val="00DF2ED0"/>
    <w:rsid w:val="00DF38D0"/>
    <w:rsid w:val="00DF506B"/>
    <w:rsid w:val="00DF5298"/>
    <w:rsid w:val="00DF654E"/>
    <w:rsid w:val="00E001F3"/>
    <w:rsid w:val="00E0024F"/>
    <w:rsid w:val="00E013EF"/>
    <w:rsid w:val="00E03FF4"/>
    <w:rsid w:val="00E04596"/>
    <w:rsid w:val="00E066A1"/>
    <w:rsid w:val="00E1023F"/>
    <w:rsid w:val="00E10793"/>
    <w:rsid w:val="00E1181A"/>
    <w:rsid w:val="00E11DA4"/>
    <w:rsid w:val="00E12A13"/>
    <w:rsid w:val="00E12B72"/>
    <w:rsid w:val="00E14753"/>
    <w:rsid w:val="00E16105"/>
    <w:rsid w:val="00E16933"/>
    <w:rsid w:val="00E178DD"/>
    <w:rsid w:val="00E20242"/>
    <w:rsid w:val="00E226F1"/>
    <w:rsid w:val="00E233BB"/>
    <w:rsid w:val="00E23B06"/>
    <w:rsid w:val="00E23BFB"/>
    <w:rsid w:val="00E24226"/>
    <w:rsid w:val="00E244FC"/>
    <w:rsid w:val="00E253AA"/>
    <w:rsid w:val="00E25454"/>
    <w:rsid w:val="00E25E8F"/>
    <w:rsid w:val="00E25F54"/>
    <w:rsid w:val="00E262E0"/>
    <w:rsid w:val="00E266A4"/>
    <w:rsid w:val="00E27365"/>
    <w:rsid w:val="00E27B88"/>
    <w:rsid w:val="00E311D5"/>
    <w:rsid w:val="00E31C98"/>
    <w:rsid w:val="00E33961"/>
    <w:rsid w:val="00E3503B"/>
    <w:rsid w:val="00E3577E"/>
    <w:rsid w:val="00E4061A"/>
    <w:rsid w:val="00E40B33"/>
    <w:rsid w:val="00E41D5C"/>
    <w:rsid w:val="00E41FAB"/>
    <w:rsid w:val="00E42651"/>
    <w:rsid w:val="00E4400F"/>
    <w:rsid w:val="00E444AA"/>
    <w:rsid w:val="00E46309"/>
    <w:rsid w:val="00E46C6C"/>
    <w:rsid w:val="00E46E0C"/>
    <w:rsid w:val="00E46E8E"/>
    <w:rsid w:val="00E476EF"/>
    <w:rsid w:val="00E535CB"/>
    <w:rsid w:val="00E55ED8"/>
    <w:rsid w:val="00E61713"/>
    <w:rsid w:val="00E61B6B"/>
    <w:rsid w:val="00E62790"/>
    <w:rsid w:val="00E63427"/>
    <w:rsid w:val="00E6532F"/>
    <w:rsid w:val="00E65714"/>
    <w:rsid w:val="00E664E9"/>
    <w:rsid w:val="00E666D6"/>
    <w:rsid w:val="00E70257"/>
    <w:rsid w:val="00E70F00"/>
    <w:rsid w:val="00E7216E"/>
    <w:rsid w:val="00E72EEE"/>
    <w:rsid w:val="00E73352"/>
    <w:rsid w:val="00E7398B"/>
    <w:rsid w:val="00E75F8B"/>
    <w:rsid w:val="00E76373"/>
    <w:rsid w:val="00E76A7A"/>
    <w:rsid w:val="00E8085C"/>
    <w:rsid w:val="00E828ED"/>
    <w:rsid w:val="00E82E76"/>
    <w:rsid w:val="00E83F8A"/>
    <w:rsid w:val="00E84CF0"/>
    <w:rsid w:val="00E855F4"/>
    <w:rsid w:val="00E87762"/>
    <w:rsid w:val="00E903C8"/>
    <w:rsid w:val="00E908EA"/>
    <w:rsid w:val="00E90B4D"/>
    <w:rsid w:val="00E90F4C"/>
    <w:rsid w:val="00E92557"/>
    <w:rsid w:val="00E93545"/>
    <w:rsid w:val="00E93875"/>
    <w:rsid w:val="00E938BD"/>
    <w:rsid w:val="00E93923"/>
    <w:rsid w:val="00E9508F"/>
    <w:rsid w:val="00E96E47"/>
    <w:rsid w:val="00E97247"/>
    <w:rsid w:val="00EA0573"/>
    <w:rsid w:val="00EA0ED7"/>
    <w:rsid w:val="00EA1240"/>
    <w:rsid w:val="00EA15B8"/>
    <w:rsid w:val="00EA22CC"/>
    <w:rsid w:val="00EA2A99"/>
    <w:rsid w:val="00EA3D57"/>
    <w:rsid w:val="00EA5308"/>
    <w:rsid w:val="00EA555F"/>
    <w:rsid w:val="00EA64F1"/>
    <w:rsid w:val="00EA6D53"/>
    <w:rsid w:val="00EA7CC9"/>
    <w:rsid w:val="00EB07E4"/>
    <w:rsid w:val="00EB146E"/>
    <w:rsid w:val="00EB1C6F"/>
    <w:rsid w:val="00EB1EF8"/>
    <w:rsid w:val="00EB215F"/>
    <w:rsid w:val="00EB21E3"/>
    <w:rsid w:val="00EB3647"/>
    <w:rsid w:val="00EB4E2B"/>
    <w:rsid w:val="00EB615B"/>
    <w:rsid w:val="00EB75E3"/>
    <w:rsid w:val="00EB7CC1"/>
    <w:rsid w:val="00EB7D4D"/>
    <w:rsid w:val="00EC0994"/>
    <w:rsid w:val="00EC0D8F"/>
    <w:rsid w:val="00EC12FD"/>
    <w:rsid w:val="00EC1A5F"/>
    <w:rsid w:val="00EC3774"/>
    <w:rsid w:val="00EC4408"/>
    <w:rsid w:val="00EC4DFB"/>
    <w:rsid w:val="00EC4F45"/>
    <w:rsid w:val="00EC60A6"/>
    <w:rsid w:val="00ED009C"/>
    <w:rsid w:val="00ED0600"/>
    <w:rsid w:val="00ED0FF2"/>
    <w:rsid w:val="00ED1B04"/>
    <w:rsid w:val="00ED1CFF"/>
    <w:rsid w:val="00ED26E4"/>
    <w:rsid w:val="00ED2D9B"/>
    <w:rsid w:val="00ED446A"/>
    <w:rsid w:val="00ED6524"/>
    <w:rsid w:val="00ED67B6"/>
    <w:rsid w:val="00ED7DC1"/>
    <w:rsid w:val="00EE0112"/>
    <w:rsid w:val="00EE075D"/>
    <w:rsid w:val="00EE10BD"/>
    <w:rsid w:val="00EE181A"/>
    <w:rsid w:val="00EE1AF0"/>
    <w:rsid w:val="00EE3631"/>
    <w:rsid w:val="00EE38B6"/>
    <w:rsid w:val="00EE43B4"/>
    <w:rsid w:val="00EE5009"/>
    <w:rsid w:val="00EE5F1C"/>
    <w:rsid w:val="00EF00FC"/>
    <w:rsid w:val="00EF0A80"/>
    <w:rsid w:val="00EF0B41"/>
    <w:rsid w:val="00EF0FC4"/>
    <w:rsid w:val="00EF3E4D"/>
    <w:rsid w:val="00EF3FAC"/>
    <w:rsid w:val="00EF53DA"/>
    <w:rsid w:val="00EF691C"/>
    <w:rsid w:val="00EF6EFF"/>
    <w:rsid w:val="00EF6FB4"/>
    <w:rsid w:val="00EF7D89"/>
    <w:rsid w:val="00F00058"/>
    <w:rsid w:val="00F07ACF"/>
    <w:rsid w:val="00F07BE1"/>
    <w:rsid w:val="00F100F9"/>
    <w:rsid w:val="00F1049F"/>
    <w:rsid w:val="00F10955"/>
    <w:rsid w:val="00F10A00"/>
    <w:rsid w:val="00F11057"/>
    <w:rsid w:val="00F114CF"/>
    <w:rsid w:val="00F118AF"/>
    <w:rsid w:val="00F12000"/>
    <w:rsid w:val="00F1394F"/>
    <w:rsid w:val="00F13C43"/>
    <w:rsid w:val="00F13D5F"/>
    <w:rsid w:val="00F14707"/>
    <w:rsid w:val="00F14712"/>
    <w:rsid w:val="00F160F6"/>
    <w:rsid w:val="00F204B2"/>
    <w:rsid w:val="00F22CBD"/>
    <w:rsid w:val="00F252AA"/>
    <w:rsid w:val="00F2544D"/>
    <w:rsid w:val="00F30807"/>
    <w:rsid w:val="00F31108"/>
    <w:rsid w:val="00F31B52"/>
    <w:rsid w:val="00F31EFC"/>
    <w:rsid w:val="00F32089"/>
    <w:rsid w:val="00F32EE1"/>
    <w:rsid w:val="00F3327D"/>
    <w:rsid w:val="00F3606C"/>
    <w:rsid w:val="00F41BF9"/>
    <w:rsid w:val="00F42AF9"/>
    <w:rsid w:val="00F4395A"/>
    <w:rsid w:val="00F441E3"/>
    <w:rsid w:val="00F46785"/>
    <w:rsid w:val="00F46828"/>
    <w:rsid w:val="00F47048"/>
    <w:rsid w:val="00F4754C"/>
    <w:rsid w:val="00F477B5"/>
    <w:rsid w:val="00F51B85"/>
    <w:rsid w:val="00F53C44"/>
    <w:rsid w:val="00F54945"/>
    <w:rsid w:val="00F54B74"/>
    <w:rsid w:val="00F56090"/>
    <w:rsid w:val="00F56EE5"/>
    <w:rsid w:val="00F5723D"/>
    <w:rsid w:val="00F6074D"/>
    <w:rsid w:val="00F60BB7"/>
    <w:rsid w:val="00F60DCA"/>
    <w:rsid w:val="00F62CA3"/>
    <w:rsid w:val="00F64380"/>
    <w:rsid w:val="00F64AFF"/>
    <w:rsid w:val="00F65003"/>
    <w:rsid w:val="00F6516C"/>
    <w:rsid w:val="00F65FAF"/>
    <w:rsid w:val="00F668CA"/>
    <w:rsid w:val="00F6708E"/>
    <w:rsid w:val="00F71FFF"/>
    <w:rsid w:val="00F72978"/>
    <w:rsid w:val="00F72BDE"/>
    <w:rsid w:val="00F72E08"/>
    <w:rsid w:val="00F72ECC"/>
    <w:rsid w:val="00F7317B"/>
    <w:rsid w:val="00F74650"/>
    <w:rsid w:val="00F7524E"/>
    <w:rsid w:val="00F75D50"/>
    <w:rsid w:val="00F76569"/>
    <w:rsid w:val="00F80257"/>
    <w:rsid w:val="00F8035B"/>
    <w:rsid w:val="00F809DD"/>
    <w:rsid w:val="00F81C3A"/>
    <w:rsid w:val="00F822F3"/>
    <w:rsid w:val="00F8269A"/>
    <w:rsid w:val="00F82E7F"/>
    <w:rsid w:val="00F82F2C"/>
    <w:rsid w:val="00F84A21"/>
    <w:rsid w:val="00F84B5D"/>
    <w:rsid w:val="00F857B9"/>
    <w:rsid w:val="00F85C69"/>
    <w:rsid w:val="00F86AA5"/>
    <w:rsid w:val="00F8739C"/>
    <w:rsid w:val="00F87411"/>
    <w:rsid w:val="00F875E8"/>
    <w:rsid w:val="00F90261"/>
    <w:rsid w:val="00F90C79"/>
    <w:rsid w:val="00F9172B"/>
    <w:rsid w:val="00F93798"/>
    <w:rsid w:val="00F947BD"/>
    <w:rsid w:val="00F94A8F"/>
    <w:rsid w:val="00F954E8"/>
    <w:rsid w:val="00F95B2C"/>
    <w:rsid w:val="00F979A3"/>
    <w:rsid w:val="00FA0580"/>
    <w:rsid w:val="00FA1313"/>
    <w:rsid w:val="00FA1992"/>
    <w:rsid w:val="00FA1DA8"/>
    <w:rsid w:val="00FA27B3"/>
    <w:rsid w:val="00FA27E8"/>
    <w:rsid w:val="00FA30B0"/>
    <w:rsid w:val="00FA3837"/>
    <w:rsid w:val="00FA4102"/>
    <w:rsid w:val="00FA5B1F"/>
    <w:rsid w:val="00FA5BE4"/>
    <w:rsid w:val="00FA60BC"/>
    <w:rsid w:val="00FA6898"/>
    <w:rsid w:val="00FA738C"/>
    <w:rsid w:val="00FB0879"/>
    <w:rsid w:val="00FB0966"/>
    <w:rsid w:val="00FB1DC3"/>
    <w:rsid w:val="00FB21CF"/>
    <w:rsid w:val="00FC163E"/>
    <w:rsid w:val="00FC2445"/>
    <w:rsid w:val="00FC2ECF"/>
    <w:rsid w:val="00FC39FD"/>
    <w:rsid w:val="00FC6FFA"/>
    <w:rsid w:val="00FC76C4"/>
    <w:rsid w:val="00FC792C"/>
    <w:rsid w:val="00FD05C9"/>
    <w:rsid w:val="00FD297F"/>
    <w:rsid w:val="00FD2D4F"/>
    <w:rsid w:val="00FD5D52"/>
    <w:rsid w:val="00FD6A14"/>
    <w:rsid w:val="00FD7107"/>
    <w:rsid w:val="00FD715D"/>
    <w:rsid w:val="00FD728E"/>
    <w:rsid w:val="00FD7317"/>
    <w:rsid w:val="00FE0769"/>
    <w:rsid w:val="00FE1B9F"/>
    <w:rsid w:val="00FE32E9"/>
    <w:rsid w:val="00FE32FB"/>
    <w:rsid w:val="00FE3696"/>
    <w:rsid w:val="00FE372F"/>
    <w:rsid w:val="00FE5065"/>
    <w:rsid w:val="00FE5917"/>
    <w:rsid w:val="00FE5D81"/>
    <w:rsid w:val="00FE6128"/>
    <w:rsid w:val="00FE6E16"/>
    <w:rsid w:val="00FE735E"/>
    <w:rsid w:val="00FF0F9C"/>
    <w:rsid w:val="00FF102B"/>
    <w:rsid w:val="00FF12B7"/>
    <w:rsid w:val="00FF1469"/>
    <w:rsid w:val="00FF22BC"/>
    <w:rsid w:val="00FF26E9"/>
    <w:rsid w:val="00FF3B68"/>
    <w:rsid w:val="00FF3F18"/>
    <w:rsid w:val="00FF4817"/>
    <w:rsid w:val="00FF4C94"/>
    <w:rsid w:val="00FF5446"/>
    <w:rsid w:val="00FF62C7"/>
    <w:rsid w:val="00FF6F16"/>
    <w:rsid w:val="00FF7012"/>
    <w:rsid w:val="00FF71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4"/>
    <o:shapelayout v:ext="edit">
      <o:idmap v:ext="edit" data="1"/>
    </o:shapelayout>
  </w:shapeDefaults>
  <w:decimalSymbol w:val=","/>
  <w:listSeparator w:val=";"/>
  <w14:docId w14:val="367C4371"/>
  <w15:docId w15:val="{B04FFC94-0A50-477A-BF76-33F5AC525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538F"/>
    <w:pPr>
      <w:spacing w:line="276" w:lineRule="auto"/>
      <w:ind w:firstLine="709"/>
      <w:jc w:val="both"/>
    </w:pPr>
    <w:rPr>
      <w:rFonts w:ascii="Arial" w:hAnsi="Arial" w:cs="Arial"/>
      <w:sz w:val="22"/>
      <w:szCs w:val="22"/>
    </w:rPr>
  </w:style>
  <w:style w:type="paragraph" w:styleId="Nadpis1">
    <w:name w:val="heading 1"/>
    <w:basedOn w:val="Normln"/>
    <w:next w:val="Normln"/>
    <w:qFormat/>
    <w:rsid w:val="00C37879"/>
    <w:pPr>
      <w:keepNext/>
      <w:numPr>
        <w:numId w:val="31"/>
      </w:numPr>
      <w:tabs>
        <w:tab w:val="left" w:pos="-720"/>
        <w:tab w:val="left" w:pos="7230"/>
      </w:tabs>
      <w:spacing w:before="120"/>
      <w:outlineLvl w:val="0"/>
    </w:pPr>
    <w:rPr>
      <w:b/>
      <w:bCs/>
      <w:sz w:val="28"/>
      <w:szCs w:val="28"/>
    </w:rPr>
  </w:style>
  <w:style w:type="paragraph" w:styleId="Nadpis2">
    <w:name w:val="heading 2"/>
    <w:basedOn w:val="Normln"/>
    <w:next w:val="Normln"/>
    <w:qFormat/>
    <w:rsid w:val="00C37879"/>
    <w:pPr>
      <w:keepNext/>
      <w:numPr>
        <w:ilvl w:val="1"/>
        <w:numId w:val="2"/>
      </w:numPr>
      <w:spacing w:before="120"/>
      <w:outlineLvl w:val="1"/>
    </w:pPr>
    <w:rPr>
      <w:b/>
      <w:sz w:val="24"/>
    </w:rPr>
  </w:style>
  <w:style w:type="paragraph" w:styleId="Nadpis3">
    <w:name w:val="heading 3"/>
    <w:basedOn w:val="Normln"/>
    <w:next w:val="Normln"/>
    <w:qFormat/>
    <w:rsid w:val="00BA0ED8"/>
    <w:pPr>
      <w:keepNext/>
      <w:widowControl w:val="0"/>
      <w:numPr>
        <w:ilvl w:val="2"/>
        <w:numId w:val="31"/>
      </w:numPr>
      <w:spacing w:before="120"/>
      <w:outlineLvl w:val="2"/>
    </w:pPr>
    <w:rPr>
      <w:b/>
      <w:u w:val="single"/>
    </w:rPr>
  </w:style>
  <w:style w:type="paragraph" w:styleId="Nadpis4">
    <w:name w:val="heading 4"/>
    <w:basedOn w:val="Odstavecseseznamem"/>
    <w:next w:val="Normln"/>
    <w:qFormat/>
    <w:rsid w:val="00BA0ED8"/>
    <w:pPr>
      <w:spacing w:before="120"/>
      <w:ind w:left="0" w:firstLine="0"/>
      <w:outlineLvl w:val="3"/>
    </w:pPr>
    <w:rPr>
      <w:i/>
      <w:u w:val="single"/>
    </w:rPr>
  </w:style>
  <w:style w:type="paragraph" w:styleId="Nadpis5">
    <w:name w:val="heading 5"/>
    <w:basedOn w:val="Normln"/>
    <w:next w:val="Normln"/>
    <w:qFormat/>
    <w:rsid w:val="00C60757"/>
    <w:pPr>
      <w:numPr>
        <w:ilvl w:val="4"/>
        <w:numId w:val="31"/>
      </w:numPr>
      <w:spacing w:before="240" w:after="60"/>
      <w:outlineLvl w:val="4"/>
    </w:pPr>
    <w:rPr>
      <w:b/>
      <w:bCs/>
      <w:i/>
      <w:iCs/>
      <w:sz w:val="26"/>
      <w:szCs w:val="26"/>
    </w:rPr>
  </w:style>
  <w:style w:type="paragraph" w:styleId="Nadpis6">
    <w:name w:val="heading 6"/>
    <w:basedOn w:val="Normln"/>
    <w:next w:val="Normln"/>
    <w:qFormat/>
    <w:rsid w:val="00C60757"/>
    <w:pPr>
      <w:numPr>
        <w:ilvl w:val="5"/>
        <w:numId w:val="31"/>
      </w:numPr>
      <w:spacing w:before="240" w:after="60"/>
      <w:outlineLvl w:val="5"/>
    </w:pPr>
    <w:rPr>
      <w:b/>
      <w:bCs/>
    </w:rPr>
  </w:style>
  <w:style w:type="paragraph" w:styleId="Nadpis7">
    <w:name w:val="heading 7"/>
    <w:basedOn w:val="Normln"/>
    <w:next w:val="Normln"/>
    <w:qFormat/>
    <w:rsid w:val="00C60757"/>
    <w:pPr>
      <w:numPr>
        <w:ilvl w:val="6"/>
        <w:numId w:val="31"/>
      </w:numPr>
      <w:spacing w:before="240" w:after="60"/>
      <w:outlineLvl w:val="6"/>
    </w:pPr>
    <w:rPr>
      <w:sz w:val="24"/>
      <w:szCs w:val="24"/>
    </w:rPr>
  </w:style>
  <w:style w:type="paragraph" w:styleId="Nadpis8">
    <w:name w:val="heading 8"/>
    <w:basedOn w:val="Normln"/>
    <w:next w:val="Normln"/>
    <w:qFormat/>
    <w:rsid w:val="00C60757"/>
    <w:pPr>
      <w:numPr>
        <w:ilvl w:val="7"/>
        <w:numId w:val="31"/>
      </w:numPr>
      <w:spacing w:before="240" w:after="60"/>
      <w:outlineLvl w:val="7"/>
    </w:pPr>
    <w:rPr>
      <w:i/>
      <w:iCs/>
      <w:sz w:val="24"/>
      <w:szCs w:val="24"/>
    </w:rPr>
  </w:style>
  <w:style w:type="paragraph" w:styleId="Nadpis9">
    <w:name w:val="heading 9"/>
    <w:basedOn w:val="Normln"/>
    <w:next w:val="Normln"/>
    <w:qFormat/>
    <w:rsid w:val="00C60757"/>
    <w:pPr>
      <w:numPr>
        <w:ilvl w:val="8"/>
        <w:numId w:val="31"/>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C60757"/>
    <w:pPr>
      <w:keepNext/>
      <w:keepLines/>
      <w:tabs>
        <w:tab w:val="left" w:pos="-720"/>
      </w:tabs>
      <w:suppressAutoHyphens/>
    </w:pPr>
    <w:rPr>
      <w:rFonts w:ascii="Comic Sans MS" w:hAnsi="Comic Sans MS"/>
      <w:sz w:val="22"/>
      <w:lang w:val="en-US"/>
    </w:rPr>
  </w:style>
  <w:style w:type="paragraph" w:styleId="Zpat">
    <w:name w:val="footer"/>
    <w:basedOn w:val="Normln"/>
    <w:rsid w:val="00C60757"/>
    <w:pPr>
      <w:tabs>
        <w:tab w:val="center" w:pos="4536"/>
        <w:tab w:val="right" w:pos="9072"/>
      </w:tabs>
    </w:pPr>
  </w:style>
  <w:style w:type="character" w:styleId="slostrnky">
    <w:name w:val="page number"/>
    <w:basedOn w:val="Standardnpsmoodstavce"/>
    <w:rsid w:val="00C60757"/>
  </w:style>
  <w:style w:type="paragraph" w:styleId="Zhlav">
    <w:name w:val="header"/>
    <w:basedOn w:val="Normln"/>
    <w:rsid w:val="00C60757"/>
    <w:pPr>
      <w:tabs>
        <w:tab w:val="center" w:pos="4536"/>
        <w:tab w:val="right" w:pos="9072"/>
      </w:tabs>
    </w:pPr>
  </w:style>
  <w:style w:type="paragraph" w:styleId="Zkladntext">
    <w:name w:val="Body Text"/>
    <w:basedOn w:val="Normln"/>
    <w:link w:val="ZkladntextChar"/>
    <w:rsid w:val="00C60757"/>
    <w:rPr>
      <w:snapToGrid w:val="0"/>
      <w:color w:val="000000"/>
      <w:sz w:val="24"/>
    </w:rPr>
  </w:style>
  <w:style w:type="paragraph" w:styleId="Zkladntext2">
    <w:name w:val="Body Text 2"/>
    <w:basedOn w:val="Normln"/>
    <w:rsid w:val="00C60757"/>
    <w:pPr>
      <w:widowControl w:val="0"/>
      <w:spacing w:before="120" w:line="360" w:lineRule="auto"/>
    </w:pPr>
    <w:rPr>
      <w:sz w:val="24"/>
    </w:rPr>
  </w:style>
  <w:style w:type="paragraph" w:styleId="Zkladntext3">
    <w:name w:val="Body Text 3"/>
    <w:basedOn w:val="Normln"/>
    <w:rsid w:val="00C60757"/>
    <w:rPr>
      <w:sz w:val="28"/>
    </w:rPr>
  </w:style>
  <w:style w:type="paragraph" w:styleId="Zkladntextodsazen">
    <w:name w:val="Body Text Indent"/>
    <w:basedOn w:val="Normln"/>
    <w:rsid w:val="00C60757"/>
    <w:pPr>
      <w:ind w:left="708" w:hanging="705"/>
    </w:pPr>
    <w:rPr>
      <w:sz w:val="24"/>
    </w:rPr>
  </w:style>
  <w:style w:type="paragraph" w:styleId="Rozloendokumentu">
    <w:name w:val="Document Map"/>
    <w:basedOn w:val="Normln"/>
    <w:semiHidden/>
    <w:rsid w:val="00C60757"/>
    <w:pPr>
      <w:shd w:val="clear" w:color="auto" w:fill="000080"/>
    </w:pPr>
    <w:rPr>
      <w:rFonts w:ascii="Tahoma" w:hAnsi="Tahoma" w:cs="Tahoma"/>
    </w:rPr>
  </w:style>
  <w:style w:type="paragraph" w:styleId="Rejstk1">
    <w:name w:val="index 1"/>
    <w:basedOn w:val="Normln"/>
    <w:next w:val="Normln"/>
    <w:autoRedefine/>
    <w:semiHidden/>
    <w:rsid w:val="00C60757"/>
    <w:pPr>
      <w:ind w:left="200" w:hanging="200"/>
    </w:pPr>
  </w:style>
  <w:style w:type="paragraph" w:styleId="Hlavikarejstku">
    <w:name w:val="index heading"/>
    <w:basedOn w:val="Normln"/>
    <w:next w:val="Rejstk1"/>
    <w:semiHidden/>
    <w:rsid w:val="00C60757"/>
    <w:rPr>
      <w:b/>
      <w:bCs/>
    </w:rPr>
  </w:style>
  <w:style w:type="paragraph" w:styleId="Zkladntextodsazen2">
    <w:name w:val="Body Text Indent 2"/>
    <w:basedOn w:val="Normln"/>
    <w:rsid w:val="00C60757"/>
    <w:pPr>
      <w:ind w:firstLine="432"/>
    </w:pPr>
    <w:rPr>
      <w:sz w:val="24"/>
    </w:rPr>
  </w:style>
  <w:style w:type="paragraph" w:styleId="Zkladntextodsazen3">
    <w:name w:val="Body Text Indent 3"/>
    <w:basedOn w:val="Normln"/>
    <w:rsid w:val="00C60757"/>
    <w:rPr>
      <w:sz w:val="24"/>
    </w:rPr>
  </w:style>
  <w:style w:type="paragraph" w:customStyle="1" w:styleId="zaa">
    <w:name w:val="za a)"/>
    <w:basedOn w:val="Normln"/>
    <w:rsid w:val="007B20C7"/>
    <w:pPr>
      <w:widowControl w:val="0"/>
      <w:numPr>
        <w:numId w:val="3"/>
      </w:numPr>
      <w:outlineLvl w:val="7"/>
    </w:pPr>
    <w:rPr>
      <w:sz w:val="24"/>
    </w:rPr>
  </w:style>
  <w:style w:type="table" w:styleId="Mkatabulky">
    <w:name w:val="Table Grid"/>
    <w:basedOn w:val="Normlntabulka"/>
    <w:rsid w:val="0047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poznmky">
    <w:name w:val="Note Heading"/>
    <w:basedOn w:val="Normln"/>
    <w:next w:val="Normln"/>
    <w:rsid w:val="00A05009"/>
    <w:pPr>
      <w:overflowPunct w:val="0"/>
      <w:autoSpaceDE w:val="0"/>
      <w:autoSpaceDN w:val="0"/>
      <w:adjustRightInd w:val="0"/>
      <w:spacing w:after="60"/>
      <w:textAlignment w:val="baseline"/>
    </w:pPr>
    <w:rPr>
      <w:b/>
      <w:bCs/>
    </w:rPr>
  </w:style>
  <w:style w:type="paragraph" w:styleId="Textbubliny">
    <w:name w:val="Balloon Text"/>
    <w:basedOn w:val="Normln"/>
    <w:semiHidden/>
    <w:rsid w:val="00953881"/>
    <w:rPr>
      <w:rFonts w:ascii="Tahoma" w:hAnsi="Tahoma" w:cs="Tahoma"/>
      <w:sz w:val="16"/>
      <w:szCs w:val="16"/>
    </w:rPr>
  </w:style>
  <w:style w:type="paragraph" w:customStyle="1" w:styleId="Styl5">
    <w:name w:val="Styl5"/>
    <w:basedOn w:val="Normln"/>
    <w:autoRedefine/>
    <w:rsid w:val="008947B1"/>
    <w:rPr>
      <w:sz w:val="24"/>
      <w:szCs w:val="24"/>
    </w:rPr>
  </w:style>
  <w:style w:type="paragraph" w:customStyle="1" w:styleId="Styl6">
    <w:name w:val="Styl6"/>
    <w:basedOn w:val="Normln"/>
    <w:link w:val="Styl6CharChar"/>
    <w:autoRedefine/>
    <w:rsid w:val="00FF3F18"/>
    <w:pPr>
      <w:numPr>
        <w:numId w:val="4"/>
      </w:numPr>
      <w:spacing w:before="480"/>
    </w:pPr>
    <w:rPr>
      <w:b/>
      <w:bCs/>
      <w:sz w:val="24"/>
      <w:szCs w:val="24"/>
      <w:u w:val="single"/>
    </w:rPr>
  </w:style>
  <w:style w:type="character" w:customStyle="1" w:styleId="Styl6CharChar">
    <w:name w:val="Styl6 Char Char"/>
    <w:basedOn w:val="Standardnpsmoodstavce"/>
    <w:link w:val="Styl6"/>
    <w:rsid w:val="00FF3F18"/>
    <w:rPr>
      <w:b/>
      <w:bCs/>
      <w:sz w:val="24"/>
      <w:szCs w:val="24"/>
      <w:u w:val="single"/>
      <w:lang w:val="cs-CZ" w:eastAsia="cs-CZ" w:bidi="ar-SA"/>
    </w:rPr>
  </w:style>
  <w:style w:type="paragraph" w:customStyle="1" w:styleId="za1">
    <w:name w:val="za (1)"/>
    <w:basedOn w:val="Normln"/>
    <w:rsid w:val="00CE1A48"/>
    <w:pPr>
      <w:widowControl w:val="0"/>
      <w:numPr>
        <w:numId w:val="5"/>
      </w:numPr>
      <w:tabs>
        <w:tab w:val="left" w:pos="851"/>
      </w:tabs>
      <w:spacing w:before="120" w:after="120"/>
      <w:outlineLvl w:val="6"/>
    </w:pPr>
    <w:rPr>
      <w:spacing w:val="-8"/>
      <w:sz w:val="24"/>
    </w:rPr>
  </w:style>
  <w:style w:type="paragraph" w:styleId="Podnadpis">
    <w:name w:val="Subtitle"/>
    <w:basedOn w:val="Normln"/>
    <w:link w:val="PodnadpisChar"/>
    <w:qFormat/>
    <w:rsid w:val="00AC538F"/>
    <w:pPr>
      <w:ind w:left="7371" w:hanging="990"/>
    </w:pPr>
    <w:rPr>
      <w:rFonts w:ascii="Times New Roman" w:hAnsi="Times New Roman" w:cs="Times New Roman"/>
      <w:b/>
      <w:sz w:val="20"/>
      <w:szCs w:val="20"/>
    </w:rPr>
  </w:style>
  <w:style w:type="character" w:customStyle="1" w:styleId="PodnadpisChar">
    <w:name w:val="Podnadpis Char"/>
    <w:basedOn w:val="Standardnpsmoodstavce"/>
    <w:link w:val="Podnadpis"/>
    <w:rsid w:val="00AC538F"/>
    <w:rPr>
      <w:b/>
    </w:rPr>
  </w:style>
  <w:style w:type="paragraph" w:customStyle="1" w:styleId="NADPIS">
    <w:name w:val="NADPIS"/>
    <w:basedOn w:val="Nadpis1"/>
    <w:link w:val="NADPISChar"/>
    <w:rsid w:val="00310C03"/>
    <w:pPr>
      <w:numPr>
        <w:numId w:val="0"/>
      </w:numPr>
      <w:tabs>
        <w:tab w:val="clear" w:pos="-720"/>
        <w:tab w:val="clear" w:pos="7230"/>
        <w:tab w:val="left" w:pos="567"/>
      </w:tabs>
      <w:spacing w:before="240" w:after="60" w:line="360" w:lineRule="auto"/>
      <w:jc w:val="left"/>
    </w:pPr>
    <w:rPr>
      <w:b w:val="0"/>
      <w:caps/>
      <w:color w:val="0000FF"/>
      <w:kern w:val="32"/>
      <w:szCs w:val="32"/>
      <w:u w:val="thick" w:color="0000FF"/>
    </w:rPr>
  </w:style>
  <w:style w:type="character" w:customStyle="1" w:styleId="NADPISChar">
    <w:name w:val="NADPIS Char"/>
    <w:basedOn w:val="Standardnpsmoodstavce"/>
    <w:link w:val="NADPIS"/>
    <w:rsid w:val="00310C03"/>
    <w:rPr>
      <w:rFonts w:ascii="Arial" w:hAnsi="Arial" w:cs="Arial"/>
      <w:b/>
      <w:bCs/>
      <w:caps/>
      <w:color w:val="0000FF"/>
      <w:kern w:val="32"/>
      <w:sz w:val="28"/>
      <w:szCs w:val="32"/>
      <w:u w:val="thick" w:color="0000FF"/>
      <w:lang w:val="cs-CZ" w:eastAsia="cs-CZ" w:bidi="ar-SA"/>
    </w:rPr>
  </w:style>
  <w:style w:type="character" w:customStyle="1" w:styleId="ZkladntextChar">
    <w:name w:val="Základní text Char"/>
    <w:basedOn w:val="Standardnpsmoodstavce"/>
    <w:link w:val="Zkladntext"/>
    <w:rsid w:val="004808FE"/>
    <w:rPr>
      <w:snapToGrid w:val="0"/>
      <w:color w:val="000000"/>
      <w:sz w:val="24"/>
    </w:rPr>
  </w:style>
  <w:style w:type="paragraph" w:customStyle="1" w:styleId="Char3CharChar1">
    <w:name w:val="Char3 Char Char1"/>
    <w:basedOn w:val="Normln"/>
    <w:rsid w:val="00852B19"/>
    <w:pPr>
      <w:spacing w:after="160" w:line="240" w:lineRule="exact"/>
    </w:pPr>
    <w:rPr>
      <w:rFonts w:ascii="Times New Roman Bold" w:hAnsi="Times New Roman Bold"/>
      <w:szCs w:val="26"/>
      <w:lang w:val="sk-SK" w:eastAsia="en-US"/>
    </w:rPr>
  </w:style>
  <w:style w:type="paragraph" w:styleId="Odstavecseseznamem">
    <w:name w:val="List Paragraph"/>
    <w:basedOn w:val="Normln"/>
    <w:uiPriority w:val="34"/>
    <w:qFormat/>
    <w:rsid w:val="00551222"/>
    <w:pPr>
      <w:ind w:left="720"/>
      <w:contextualSpacing/>
    </w:pPr>
  </w:style>
  <w:style w:type="paragraph" w:styleId="Nadpisobsahu">
    <w:name w:val="TOC Heading"/>
    <w:basedOn w:val="Nadpis1"/>
    <w:next w:val="Normln"/>
    <w:uiPriority w:val="39"/>
    <w:unhideWhenUsed/>
    <w:qFormat/>
    <w:rsid w:val="00945146"/>
    <w:pPr>
      <w:keepLines/>
      <w:numPr>
        <w:numId w:val="0"/>
      </w:numPr>
      <w:tabs>
        <w:tab w:val="clear" w:pos="-720"/>
        <w:tab w:val="clear" w:pos="7230"/>
      </w:tab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rsid w:val="00945146"/>
    <w:pPr>
      <w:spacing w:before="360"/>
    </w:pPr>
    <w:rPr>
      <w:rFonts w:asciiTheme="majorHAnsi" w:hAnsiTheme="majorHAnsi"/>
      <w:b/>
      <w:bCs/>
      <w:caps/>
      <w:sz w:val="24"/>
      <w:szCs w:val="24"/>
    </w:rPr>
  </w:style>
  <w:style w:type="paragraph" w:styleId="Obsah3">
    <w:name w:val="toc 3"/>
    <w:basedOn w:val="Normln"/>
    <w:next w:val="Normln"/>
    <w:autoRedefine/>
    <w:uiPriority w:val="39"/>
    <w:rsid w:val="00945146"/>
    <w:pPr>
      <w:ind w:left="200"/>
    </w:pPr>
    <w:rPr>
      <w:rFonts w:asciiTheme="minorHAnsi" w:hAnsiTheme="minorHAnsi" w:cstheme="minorHAnsi"/>
    </w:rPr>
  </w:style>
  <w:style w:type="paragraph" w:styleId="Obsah2">
    <w:name w:val="toc 2"/>
    <w:basedOn w:val="Normln"/>
    <w:next w:val="Normln"/>
    <w:autoRedefine/>
    <w:uiPriority w:val="39"/>
    <w:rsid w:val="00945146"/>
    <w:pPr>
      <w:spacing w:before="240"/>
    </w:pPr>
    <w:rPr>
      <w:rFonts w:asciiTheme="minorHAnsi" w:hAnsiTheme="minorHAnsi" w:cstheme="minorHAnsi"/>
      <w:b/>
      <w:bCs/>
    </w:rPr>
  </w:style>
  <w:style w:type="character" w:styleId="Hypertextovodkaz">
    <w:name w:val="Hyperlink"/>
    <w:basedOn w:val="Standardnpsmoodstavce"/>
    <w:uiPriority w:val="99"/>
    <w:unhideWhenUsed/>
    <w:rsid w:val="00945146"/>
    <w:rPr>
      <w:color w:val="0563C1" w:themeColor="hyperlink"/>
      <w:u w:val="single"/>
    </w:rPr>
  </w:style>
  <w:style w:type="paragraph" w:styleId="Obsah4">
    <w:name w:val="toc 4"/>
    <w:basedOn w:val="Normln"/>
    <w:next w:val="Normln"/>
    <w:autoRedefine/>
    <w:uiPriority w:val="39"/>
    <w:rsid w:val="00945146"/>
    <w:pPr>
      <w:ind w:left="400"/>
    </w:pPr>
    <w:rPr>
      <w:rFonts w:asciiTheme="minorHAnsi" w:hAnsiTheme="minorHAnsi" w:cstheme="minorHAnsi"/>
    </w:rPr>
  </w:style>
  <w:style w:type="paragraph" w:styleId="Obsah5">
    <w:name w:val="toc 5"/>
    <w:basedOn w:val="Normln"/>
    <w:next w:val="Normln"/>
    <w:autoRedefine/>
    <w:rsid w:val="00945146"/>
    <w:pPr>
      <w:ind w:left="600"/>
    </w:pPr>
    <w:rPr>
      <w:rFonts w:asciiTheme="minorHAnsi" w:hAnsiTheme="minorHAnsi" w:cstheme="minorHAnsi"/>
    </w:rPr>
  </w:style>
  <w:style w:type="paragraph" w:styleId="Obsah6">
    <w:name w:val="toc 6"/>
    <w:basedOn w:val="Normln"/>
    <w:next w:val="Normln"/>
    <w:autoRedefine/>
    <w:rsid w:val="00945146"/>
    <w:pPr>
      <w:ind w:left="800"/>
    </w:pPr>
    <w:rPr>
      <w:rFonts w:asciiTheme="minorHAnsi" w:hAnsiTheme="minorHAnsi" w:cstheme="minorHAnsi"/>
    </w:rPr>
  </w:style>
  <w:style w:type="paragraph" w:styleId="Obsah7">
    <w:name w:val="toc 7"/>
    <w:basedOn w:val="Normln"/>
    <w:next w:val="Normln"/>
    <w:autoRedefine/>
    <w:rsid w:val="00945146"/>
    <w:pPr>
      <w:ind w:left="1000"/>
    </w:pPr>
    <w:rPr>
      <w:rFonts w:asciiTheme="minorHAnsi" w:hAnsiTheme="minorHAnsi" w:cstheme="minorHAnsi"/>
    </w:rPr>
  </w:style>
  <w:style w:type="paragraph" w:styleId="Obsah8">
    <w:name w:val="toc 8"/>
    <w:basedOn w:val="Normln"/>
    <w:next w:val="Normln"/>
    <w:autoRedefine/>
    <w:rsid w:val="00945146"/>
    <w:pPr>
      <w:ind w:left="1200"/>
    </w:pPr>
    <w:rPr>
      <w:rFonts w:asciiTheme="minorHAnsi" w:hAnsiTheme="minorHAnsi" w:cstheme="minorHAnsi"/>
    </w:rPr>
  </w:style>
  <w:style w:type="paragraph" w:styleId="Obsah9">
    <w:name w:val="toc 9"/>
    <w:basedOn w:val="Normln"/>
    <w:next w:val="Normln"/>
    <w:autoRedefine/>
    <w:rsid w:val="00945146"/>
    <w:pPr>
      <w:ind w:left="1400"/>
    </w:pPr>
    <w:rPr>
      <w:rFonts w:asciiTheme="minorHAnsi" w:hAnsiTheme="minorHAnsi" w:cstheme="minorHAnsi"/>
    </w:rPr>
  </w:style>
  <w:style w:type="paragraph" w:styleId="Nzev">
    <w:name w:val="Title"/>
    <w:basedOn w:val="Normln"/>
    <w:next w:val="Normln"/>
    <w:link w:val="NzevChar"/>
    <w:qFormat/>
    <w:rsid w:val="00C92B8E"/>
    <w:pPr>
      <w:pBdr>
        <w:top w:val="double" w:sz="6" w:space="1" w:color="auto"/>
        <w:left w:val="double" w:sz="6" w:space="1" w:color="auto"/>
        <w:bottom w:val="double" w:sz="6" w:space="1" w:color="auto"/>
        <w:right w:val="double" w:sz="6" w:space="1" w:color="auto"/>
      </w:pBdr>
      <w:shd w:val="pct20" w:color="auto" w:fill="auto"/>
      <w:jc w:val="center"/>
    </w:pPr>
    <w:rPr>
      <w:b/>
      <w:caps/>
      <w:sz w:val="36"/>
      <w:szCs w:val="36"/>
    </w:rPr>
  </w:style>
  <w:style w:type="character" w:customStyle="1" w:styleId="NzevChar">
    <w:name w:val="Název Char"/>
    <w:basedOn w:val="Standardnpsmoodstavce"/>
    <w:link w:val="Nzev"/>
    <w:rsid w:val="00C92B8E"/>
    <w:rPr>
      <w:rFonts w:ascii="Arial" w:hAnsi="Arial"/>
      <w:b/>
      <w:caps/>
      <w:sz w:val="36"/>
      <w:szCs w:val="36"/>
      <w:shd w:val="pct20" w:color="auto" w:fill="auto"/>
    </w:rPr>
  </w:style>
  <w:style w:type="character" w:styleId="Zdraznn">
    <w:name w:val="Emphasis"/>
    <w:qFormat/>
    <w:rsid w:val="00AC538F"/>
    <w:rPr>
      <w:rFonts w:ascii="Times New Roman" w:hAnsi="Times New Roman" w:cs="Times New Roman"/>
      <w:b/>
      <w:color w:val="0000FF"/>
    </w:rPr>
  </w:style>
  <w:style w:type="character" w:styleId="Nevyeenzmnka">
    <w:name w:val="Unresolved Mention"/>
    <w:basedOn w:val="Standardnpsmoodstavce"/>
    <w:uiPriority w:val="99"/>
    <w:semiHidden/>
    <w:unhideWhenUsed/>
    <w:rsid w:val="00A407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0284">
      <w:bodyDiv w:val="1"/>
      <w:marLeft w:val="0"/>
      <w:marRight w:val="0"/>
      <w:marTop w:val="0"/>
      <w:marBottom w:val="0"/>
      <w:divBdr>
        <w:top w:val="none" w:sz="0" w:space="0" w:color="auto"/>
        <w:left w:val="none" w:sz="0" w:space="0" w:color="auto"/>
        <w:bottom w:val="none" w:sz="0" w:space="0" w:color="auto"/>
        <w:right w:val="none" w:sz="0" w:space="0" w:color="auto"/>
      </w:divBdr>
    </w:div>
    <w:div w:id="28917626">
      <w:bodyDiv w:val="1"/>
      <w:marLeft w:val="0"/>
      <w:marRight w:val="0"/>
      <w:marTop w:val="0"/>
      <w:marBottom w:val="0"/>
      <w:divBdr>
        <w:top w:val="none" w:sz="0" w:space="0" w:color="auto"/>
        <w:left w:val="none" w:sz="0" w:space="0" w:color="auto"/>
        <w:bottom w:val="none" w:sz="0" w:space="0" w:color="auto"/>
        <w:right w:val="none" w:sz="0" w:space="0" w:color="auto"/>
      </w:divBdr>
      <w:divsChild>
        <w:div w:id="132646579">
          <w:marLeft w:val="0"/>
          <w:marRight w:val="0"/>
          <w:marTop w:val="0"/>
          <w:marBottom w:val="0"/>
          <w:divBdr>
            <w:top w:val="none" w:sz="0" w:space="0" w:color="auto"/>
            <w:left w:val="none" w:sz="0" w:space="0" w:color="auto"/>
            <w:bottom w:val="none" w:sz="0" w:space="0" w:color="auto"/>
            <w:right w:val="none" w:sz="0" w:space="0" w:color="auto"/>
          </w:divBdr>
          <w:divsChild>
            <w:div w:id="133098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2306">
      <w:bodyDiv w:val="1"/>
      <w:marLeft w:val="0"/>
      <w:marRight w:val="0"/>
      <w:marTop w:val="0"/>
      <w:marBottom w:val="0"/>
      <w:divBdr>
        <w:top w:val="none" w:sz="0" w:space="0" w:color="auto"/>
        <w:left w:val="none" w:sz="0" w:space="0" w:color="auto"/>
        <w:bottom w:val="none" w:sz="0" w:space="0" w:color="auto"/>
        <w:right w:val="none" w:sz="0" w:space="0" w:color="auto"/>
      </w:divBdr>
    </w:div>
    <w:div w:id="48309841">
      <w:bodyDiv w:val="1"/>
      <w:marLeft w:val="0"/>
      <w:marRight w:val="0"/>
      <w:marTop w:val="0"/>
      <w:marBottom w:val="0"/>
      <w:divBdr>
        <w:top w:val="none" w:sz="0" w:space="0" w:color="auto"/>
        <w:left w:val="none" w:sz="0" w:space="0" w:color="auto"/>
        <w:bottom w:val="none" w:sz="0" w:space="0" w:color="auto"/>
        <w:right w:val="none" w:sz="0" w:space="0" w:color="auto"/>
      </w:divBdr>
    </w:div>
    <w:div w:id="53089638">
      <w:bodyDiv w:val="1"/>
      <w:marLeft w:val="0"/>
      <w:marRight w:val="0"/>
      <w:marTop w:val="0"/>
      <w:marBottom w:val="0"/>
      <w:divBdr>
        <w:top w:val="none" w:sz="0" w:space="0" w:color="auto"/>
        <w:left w:val="none" w:sz="0" w:space="0" w:color="auto"/>
        <w:bottom w:val="none" w:sz="0" w:space="0" w:color="auto"/>
        <w:right w:val="none" w:sz="0" w:space="0" w:color="auto"/>
      </w:divBdr>
      <w:divsChild>
        <w:div w:id="1168667446">
          <w:marLeft w:val="0"/>
          <w:marRight w:val="0"/>
          <w:marTop w:val="0"/>
          <w:marBottom w:val="0"/>
          <w:divBdr>
            <w:top w:val="none" w:sz="0" w:space="0" w:color="auto"/>
            <w:left w:val="none" w:sz="0" w:space="0" w:color="auto"/>
            <w:bottom w:val="none" w:sz="0" w:space="0" w:color="auto"/>
            <w:right w:val="none" w:sz="0" w:space="0" w:color="auto"/>
          </w:divBdr>
          <w:divsChild>
            <w:div w:id="1393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1018">
      <w:bodyDiv w:val="1"/>
      <w:marLeft w:val="0"/>
      <w:marRight w:val="0"/>
      <w:marTop w:val="0"/>
      <w:marBottom w:val="0"/>
      <w:divBdr>
        <w:top w:val="none" w:sz="0" w:space="0" w:color="auto"/>
        <w:left w:val="none" w:sz="0" w:space="0" w:color="auto"/>
        <w:bottom w:val="none" w:sz="0" w:space="0" w:color="auto"/>
        <w:right w:val="none" w:sz="0" w:space="0" w:color="auto"/>
      </w:divBdr>
    </w:div>
    <w:div w:id="74595641">
      <w:bodyDiv w:val="1"/>
      <w:marLeft w:val="0"/>
      <w:marRight w:val="0"/>
      <w:marTop w:val="0"/>
      <w:marBottom w:val="0"/>
      <w:divBdr>
        <w:top w:val="none" w:sz="0" w:space="0" w:color="auto"/>
        <w:left w:val="none" w:sz="0" w:space="0" w:color="auto"/>
        <w:bottom w:val="none" w:sz="0" w:space="0" w:color="auto"/>
        <w:right w:val="none" w:sz="0" w:space="0" w:color="auto"/>
      </w:divBdr>
    </w:div>
    <w:div w:id="104468193">
      <w:bodyDiv w:val="1"/>
      <w:marLeft w:val="0"/>
      <w:marRight w:val="0"/>
      <w:marTop w:val="0"/>
      <w:marBottom w:val="0"/>
      <w:divBdr>
        <w:top w:val="none" w:sz="0" w:space="0" w:color="auto"/>
        <w:left w:val="none" w:sz="0" w:space="0" w:color="auto"/>
        <w:bottom w:val="none" w:sz="0" w:space="0" w:color="auto"/>
        <w:right w:val="none" w:sz="0" w:space="0" w:color="auto"/>
      </w:divBdr>
    </w:div>
    <w:div w:id="106311737">
      <w:bodyDiv w:val="1"/>
      <w:marLeft w:val="0"/>
      <w:marRight w:val="0"/>
      <w:marTop w:val="0"/>
      <w:marBottom w:val="0"/>
      <w:divBdr>
        <w:top w:val="none" w:sz="0" w:space="0" w:color="auto"/>
        <w:left w:val="none" w:sz="0" w:space="0" w:color="auto"/>
        <w:bottom w:val="none" w:sz="0" w:space="0" w:color="auto"/>
        <w:right w:val="none" w:sz="0" w:space="0" w:color="auto"/>
      </w:divBdr>
    </w:div>
    <w:div w:id="107051277">
      <w:bodyDiv w:val="1"/>
      <w:marLeft w:val="0"/>
      <w:marRight w:val="0"/>
      <w:marTop w:val="0"/>
      <w:marBottom w:val="0"/>
      <w:divBdr>
        <w:top w:val="none" w:sz="0" w:space="0" w:color="auto"/>
        <w:left w:val="none" w:sz="0" w:space="0" w:color="auto"/>
        <w:bottom w:val="none" w:sz="0" w:space="0" w:color="auto"/>
        <w:right w:val="none" w:sz="0" w:space="0" w:color="auto"/>
      </w:divBdr>
    </w:div>
    <w:div w:id="114764155">
      <w:bodyDiv w:val="1"/>
      <w:marLeft w:val="0"/>
      <w:marRight w:val="0"/>
      <w:marTop w:val="0"/>
      <w:marBottom w:val="0"/>
      <w:divBdr>
        <w:top w:val="none" w:sz="0" w:space="0" w:color="auto"/>
        <w:left w:val="none" w:sz="0" w:space="0" w:color="auto"/>
        <w:bottom w:val="none" w:sz="0" w:space="0" w:color="auto"/>
        <w:right w:val="none" w:sz="0" w:space="0" w:color="auto"/>
      </w:divBdr>
    </w:div>
    <w:div w:id="116535128">
      <w:bodyDiv w:val="1"/>
      <w:marLeft w:val="0"/>
      <w:marRight w:val="0"/>
      <w:marTop w:val="0"/>
      <w:marBottom w:val="0"/>
      <w:divBdr>
        <w:top w:val="none" w:sz="0" w:space="0" w:color="auto"/>
        <w:left w:val="none" w:sz="0" w:space="0" w:color="auto"/>
        <w:bottom w:val="none" w:sz="0" w:space="0" w:color="auto"/>
        <w:right w:val="none" w:sz="0" w:space="0" w:color="auto"/>
      </w:divBdr>
    </w:div>
    <w:div w:id="134179552">
      <w:bodyDiv w:val="1"/>
      <w:marLeft w:val="0"/>
      <w:marRight w:val="0"/>
      <w:marTop w:val="0"/>
      <w:marBottom w:val="0"/>
      <w:divBdr>
        <w:top w:val="none" w:sz="0" w:space="0" w:color="auto"/>
        <w:left w:val="none" w:sz="0" w:space="0" w:color="auto"/>
        <w:bottom w:val="none" w:sz="0" w:space="0" w:color="auto"/>
        <w:right w:val="none" w:sz="0" w:space="0" w:color="auto"/>
      </w:divBdr>
    </w:div>
    <w:div w:id="226576225">
      <w:bodyDiv w:val="1"/>
      <w:marLeft w:val="0"/>
      <w:marRight w:val="0"/>
      <w:marTop w:val="0"/>
      <w:marBottom w:val="0"/>
      <w:divBdr>
        <w:top w:val="none" w:sz="0" w:space="0" w:color="auto"/>
        <w:left w:val="none" w:sz="0" w:space="0" w:color="auto"/>
        <w:bottom w:val="none" w:sz="0" w:space="0" w:color="auto"/>
        <w:right w:val="none" w:sz="0" w:space="0" w:color="auto"/>
      </w:divBdr>
    </w:div>
    <w:div w:id="267080187">
      <w:bodyDiv w:val="1"/>
      <w:marLeft w:val="0"/>
      <w:marRight w:val="0"/>
      <w:marTop w:val="0"/>
      <w:marBottom w:val="0"/>
      <w:divBdr>
        <w:top w:val="none" w:sz="0" w:space="0" w:color="auto"/>
        <w:left w:val="none" w:sz="0" w:space="0" w:color="auto"/>
        <w:bottom w:val="none" w:sz="0" w:space="0" w:color="auto"/>
        <w:right w:val="none" w:sz="0" w:space="0" w:color="auto"/>
      </w:divBdr>
    </w:div>
    <w:div w:id="277152173">
      <w:bodyDiv w:val="1"/>
      <w:marLeft w:val="0"/>
      <w:marRight w:val="0"/>
      <w:marTop w:val="0"/>
      <w:marBottom w:val="0"/>
      <w:divBdr>
        <w:top w:val="none" w:sz="0" w:space="0" w:color="auto"/>
        <w:left w:val="none" w:sz="0" w:space="0" w:color="auto"/>
        <w:bottom w:val="none" w:sz="0" w:space="0" w:color="auto"/>
        <w:right w:val="none" w:sz="0" w:space="0" w:color="auto"/>
      </w:divBdr>
    </w:div>
    <w:div w:id="283655307">
      <w:bodyDiv w:val="1"/>
      <w:marLeft w:val="0"/>
      <w:marRight w:val="0"/>
      <w:marTop w:val="0"/>
      <w:marBottom w:val="0"/>
      <w:divBdr>
        <w:top w:val="none" w:sz="0" w:space="0" w:color="auto"/>
        <w:left w:val="none" w:sz="0" w:space="0" w:color="auto"/>
        <w:bottom w:val="none" w:sz="0" w:space="0" w:color="auto"/>
        <w:right w:val="none" w:sz="0" w:space="0" w:color="auto"/>
      </w:divBdr>
    </w:div>
    <w:div w:id="294719513">
      <w:bodyDiv w:val="1"/>
      <w:marLeft w:val="0"/>
      <w:marRight w:val="0"/>
      <w:marTop w:val="0"/>
      <w:marBottom w:val="0"/>
      <w:divBdr>
        <w:top w:val="none" w:sz="0" w:space="0" w:color="auto"/>
        <w:left w:val="none" w:sz="0" w:space="0" w:color="auto"/>
        <w:bottom w:val="none" w:sz="0" w:space="0" w:color="auto"/>
        <w:right w:val="none" w:sz="0" w:space="0" w:color="auto"/>
      </w:divBdr>
      <w:divsChild>
        <w:div w:id="212543238">
          <w:marLeft w:val="0"/>
          <w:marRight w:val="0"/>
          <w:marTop w:val="0"/>
          <w:marBottom w:val="0"/>
          <w:divBdr>
            <w:top w:val="none" w:sz="0" w:space="0" w:color="auto"/>
            <w:left w:val="none" w:sz="0" w:space="0" w:color="auto"/>
            <w:bottom w:val="none" w:sz="0" w:space="0" w:color="auto"/>
            <w:right w:val="none" w:sz="0" w:space="0" w:color="auto"/>
          </w:divBdr>
          <w:divsChild>
            <w:div w:id="600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878">
      <w:bodyDiv w:val="1"/>
      <w:marLeft w:val="0"/>
      <w:marRight w:val="0"/>
      <w:marTop w:val="0"/>
      <w:marBottom w:val="0"/>
      <w:divBdr>
        <w:top w:val="none" w:sz="0" w:space="0" w:color="auto"/>
        <w:left w:val="none" w:sz="0" w:space="0" w:color="auto"/>
        <w:bottom w:val="none" w:sz="0" w:space="0" w:color="auto"/>
        <w:right w:val="none" w:sz="0" w:space="0" w:color="auto"/>
      </w:divBdr>
      <w:divsChild>
        <w:div w:id="457797573">
          <w:marLeft w:val="0"/>
          <w:marRight w:val="0"/>
          <w:marTop w:val="0"/>
          <w:marBottom w:val="0"/>
          <w:divBdr>
            <w:top w:val="none" w:sz="0" w:space="0" w:color="auto"/>
            <w:left w:val="none" w:sz="0" w:space="0" w:color="auto"/>
            <w:bottom w:val="none" w:sz="0" w:space="0" w:color="auto"/>
            <w:right w:val="none" w:sz="0" w:space="0" w:color="auto"/>
          </w:divBdr>
          <w:divsChild>
            <w:div w:id="7750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0263">
      <w:bodyDiv w:val="1"/>
      <w:marLeft w:val="0"/>
      <w:marRight w:val="0"/>
      <w:marTop w:val="0"/>
      <w:marBottom w:val="0"/>
      <w:divBdr>
        <w:top w:val="none" w:sz="0" w:space="0" w:color="auto"/>
        <w:left w:val="none" w:sz="0" w:space="0" w:color="auto"/>
        <w:bottom w:val="none" w:sz="0" w:space="0" w:color="auto"/>
        <w:right w:val="none" w:sz="0" w:space="0" w:color="auto"/>
      </w:divBdr>
    </w:div>
    <w:div w:id="340746182">
      <w:bodyDiv w:val="1"/>
      <w:marLeft w:val="0"/>
      <w:marRight w:val="0"/>
      <w:marTop w:val="0"/>
      <w:marBottom w:val="0"/>
      <w:divBdr>
        <w:top w:val="none" w:sz="0" w:space="0" w:color="auto"/>
        <w:left w:val="none" w:sz="0" w:space="0" w:color="auto"/>
        <w:bottom w:val="none" w:sz="0" w:space="0" w:color="auto"/>
        <w:right w:val="none" w:sz="0" w:space="0" w:color="auto"/>
      </w:divBdr>
    </w:div>
    <w:div w:id="349182253">
      <w:bodyDiv w:val="1"/>
      <w:marLeft w:val="0"/>
      <w:marRight w:val="0"/>
      <w:marTop w:val="0"/>
      <w:marBottom w:val="0"/>
      <w:divBdr>
        <w:top w:val="none" w:sz="0" w:space="0" w:color="auto"/>
        <w:left w:val="none" w:sz="0" w:space="0" w:color="auto"/>
        <w:bottom w:val="none" w:sz="0" w:space="0" w:color="auto"/>
        <w:right w:val="none" w:sz="0" w:space="0" w:color="auto"/>
      </w:divBdr>
      <w:divsChild>
        <w:div w:id="422410843">
          <w:marLeft w:val="0"/>
          <w:marRight w:val="0"/>
          <w:marTop w:val="0"/>
          <w:marBottom w:val="0"/>
          <w:divBdr>
            <w:top w:val="none" w:sz="0" w:space="0" w:color="auto"/>
            <w:left w:val="none" w:sz="0" w:space="0" w:color="auto"/>
            <w:bottom w:val="none" w:sz="0" w:space="0" w:color="auto"/>
            <w:right w:val="none" w:sz="0" w:space="0" w:color="auto"/>
          </w:divBdr>
          <w:divsChild>
            <w:div w:id="1060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25443">
      <w:bodyDiv w:val="1"/>
      <w:marLeft w:val="0"/>
      <w:marRight w:val="0"/>
      <w:marTop w:val="0"/>
      <w:marBottom w:val="0"/>
      <w:divBdr>
        <w:top w:val="none" w:sz="0" w:space="0" w:color="auto"/>
        <w:left w:val="none" w:sz="0" w:space="0" w:color="auto"/>
        <w:bottom w:val="none" w:sz="0" w:space="0" w:color="auto"/>
        <w:right w:val="none" w:sz="0" w:space="0" w:color="auto"/>
      </w:divBdr>
    </w:div>
    <w:div w:id="466628204">
      <w:bodyDiv w:val="1"/>
      <w:marLeft w:val="0"/>
      <w:marRight w:val="0"/>
      <w:marTop w:val="0"/>
      <w:marBottom w:val="0"/>
      <w:divBdr>
        <w:top w:val="none" w:sz="0" w:space="0" w:color="auto"/>
        <w:left w:val="none" w:sz="0" w:space="0" w:color="auto"/>
        <w:bottom w:val="none" w:sz="0" w:space="0" w:color="auto"/>
        <w:right w:val="none" w:sz="0" w:space="0" w:color="auto"/>
      </w:divBdr>
    </w:div>
    <w:div w:id="499732955">
      <w:bodyDiv w:val="1"/>
      <w:marLeft w:val="0"/>
      <w:marRight w:val="0"/>
      <w:marTop w:val="0"/>
      <w:marBottom w:val="0"/>
      <w:divBdr>
        <w:top w:val="none" w:sz="0" w:space="0" w:color="auto"/>
        <w:left w:val="none" w:sz="0" w:space="0" w:color="auto"/>
        <w:bottom w:val="none" w:sz="0" w:space="0" w:color="auto"/>
        <w:right w:val="none" w:sz="0" w:space="0" w:color="auto"/>
      </w:divBdr>
    </w:div>
    <w:div w:id="531266621">
      <w:bodyDiv w:val="1"/>
      <w:marLeft w:val="0"/>
      <w:marRight w:val="0"/>
      <w:marTop w:val="0"/>
      <w:marBottom w:val="0"/>
      <w:divBdr>
        <w:top w:val="none" w:sz="0" w:space="0" w:color="auto"/>
        <w:left w:val="none" w:sz="0" w:space="0" w:color="auto"/>
        <w:bottom w:val="none" w:sz="0" w:space="0" w:color="auto"/>
        <w:right w:val="none" w:sz="0" w:space="0" w:color="auto"/>
      </w:divBdr>
    </w:div>
    <w:div w:id="545064521">
      <w:bodyDiv w:val="1"/>
      <w:marLeft w:val="0"/>
      <w:marRight w:val="0"/>
      <w:marTop w:val="0"/>
      <w:marBottom w:val="0"/>
      <w:divBdr>
        <w:top w:val="none" w:sz="0" w:space="0" w:color="auto"/>
        <w:left w:val="none" w:sz="0" w:space="0" w:color="auto"/>
        <w:bottom w:val="none" w:sz="0" w:space="0" w:color="auto"/>
        <w:right w:val="none" w:sz="0" w:space="0" w:color="auto"/>
      </w:divBdr>
      <w:divsChild>
        <w:div w:id="491723638">
          <w:marLeft w:val="0"/>
          <w:marRight w:val="0"/>
          <w:marTop w:val="0"/>
          <w:marBottom w:val="0"/>
          <w:divBdr>
            <w:top w:val="none" w:sz="0" w:space="0" w:color="auto"/>
            <w:left w:val="none" w:sz="0" w:space="0" w:color="auto"/>
            <w:bottom w:val="none" w:sz="0" w:space="0" w:color="auto"/>
            <w:right w:val="none" w:sz="0" w:space="0" w:color="auto"/>
          </w:divBdr>
          <w:divsChild>
            <w:div w:id="19221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10646">
      <w:bodyDiv w:val="1"/>
      <w:marLeft w:val="0"/>
      <w:marRight w:val="0"/>
      <w:marTop w:val="0"/>
      <w:marBottom w:val="0"/>
      <w:divBdr>
        <w:top w:val="none" w:sz="0" w:space="0" w:color="auto"/>
        <w:left w:val="none" w:sz="0" w:space="0" w:color="auto"/>
        <w:bottom w:val="none" w:sz="0" w:space="0" w:color="auto"/>
        <w:right w:val="none" w:sz="0" w:space="0" w:color="auto"/>
      </w:divBdr>
    </w:div>
    <w:div w:id="559100576">
      <w:bodyDiv w:val="1"/>
      <w:marLeft w:val="0"/>
      <w:marRight w:val="0"/>
      <w:marTop w:val="0"/>
      <w:marBottom w:val="0"/>
      <w:divBdr>
        <w:top w:val="none" w:sz="0" w:space="0" w:color="auto"/>
        <w:left w:val="none" w:sz="0" w:space="0" w:color="auto"/>
        <w:bottom w:val="none" w:sz="0" w:space="0" w:color="auto"/>
        <w:right w:val="none" w:sz="0" w:space="0" w:color="auto"/>
      </w:divBdr>
    </w:div>
    <w:div w:id="566719667">
      <w:bodyDiv w:val="1"/>
      <w:marLeft w:val="0"/>
      <w:marRight w:val="0"/>
      <w:marTop w:val="0"/>
      <w:marBottom w:val="0"/>
      <w:divBdr>
        <w:top w:val="none" w:sz="0" w:space="0" w:color="auto"/>
        <w:left w:val="none" w:sz="0" w:space="0" w:color="auto"/>
        <w:bottom w:val="none" w:sz="0" w:space="0" w:color="auto"/>
        <w:right w:val="none" w:sz="0" w:space="0" w:color="auto"/>
      </w:divBdr>
      <w:divsChild>
        <w:div w:id="955021728">
          <w:marLeft w:val="0"/>
          <w:marRight w:val="0"/>
          <w:marTop w:val="0"/>
          <w:marBottom w:val="0"/>
          <w:divBdr>
            <w:top w:val="none" w:sz="0" w:space="0" w:color="auto"/>
            <w:left w:val="none" w:sz="0" w:space="0" w:color="auto"/>
            <w:bottom w:val="none" w:sz="0" w:space="0" w:color="auto"/>
            <w:right w:val="none" w:sz="0" w:space="0" w:color="auto"/>
          </w:divBdr>
          <w:divsChild>
            <w:div w:id="576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09344">
      <w:bodyDiv w:val="1"/>
      <w:marLeft w:val="0"/>
      <w:marRight w:val="0"/>
      <w:marTop w:val="0"/>
      <w:marBottom w:val="0"/>
      <w:divBdr>
        <w:top w:val="none" w:sz="0" w:space="0" w:color="auto"/>
        <w:left w:val="none" w:sz="0" w:space="0" w:color="auto"/>
        <w:bottom w:val="none" w:sz="0" w:space="0" w:color="auto"/>
        <w:right w:val="none" w:sz="0" w:space="0" w:color="auto"/>
      </w:divBdr>
    </w:div>
    <w:div w:id="629439161">
      <w:bodyDiv w:val="1"/>
      <w:marLeft w:val="0"/>
      <w:marRight w:val="0"/>
      <w:marTop w:val="0"/>
      <w:marBottom w:val="0"/>
      <w:divBdr>
        <w:top w:val="none" w:sz="0" w:space="0" w:color="auto"/>
        <w:left w:val="none" w:sz="0" w:space="0" w:color="auto"/>
        <w:bottom w:val="none" w:sz="0" w:space="0" w:color="auto"/>
        <w:right w:val="none" w:sz="0" w:space="0" w:color="auto"/>
      </w:divBdr>
    </w:div>
    <w:div w:id="676999194">
      <w:bodyDiv w:val="1"/>
      <w:marLeft w:val="0"/>
      <w:marRight w:val="0"/>
      <w:marTop w:val="0"/>
      <w:marBottom w:val="0"/>
      <w:divBdr>
        <w:top w:val="none" w:sz="0" w:space="0" w:color="auto"/>
        <w:left w:val="none" w:sz="0" w:space="0" w:color="auto"/>
        <w:bottom w:val="none" w:sz="0" w:space="0" w:color="auto"/>
        <w:right w:val="none" w:sz="0" w:space="0" w:color="auto"/>
      </w:divBdr>
      <w:divsChild>
        <w:div w:id="1789355720">
          <w:marLeft w:val="0"/>
          <w:marRight w:val="0"/>
          <w:marTop w:val="0"/>
          <w:marBottom w:val="0"/>
          <w:divBdr>
            <w:top w:val="none" w:sz="0" w:space="0" w:color="auto"/>
            <w:left w:val="none" w:sz="0" w:space="0" w:color="auto"/>
            <w:bottom w:val="none" w:sz="0" w:space="0" w:color="auto"/>
            <w:right w:val="none" w:sz="0" w:space="0" w:color="auto"/>
          </w:divBdr>
          <w:divsChild>
            <w:div w:id="691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3170">
      <w:bodyDiv w:val="1"/>
      <w:marLeft w:val="0"/>
      <w:marRight w:val="0"/>
      <w:marTop w:val="0"/>
      <w:marBottom w:val="0"/>
      <w:divBdr>
        <w:top w:val="none" w:sz="0" w:space="0" w:color="auto"/>
        <w:left w:val="none" w:sz="0" w:space="0" w:color="auto"/>
        <w:bottom w:val="none" w:sz="0" w:space="0" w:color="auto"/>
        <w:right w:val="none" w:sz="0" w:space="0" w:color="auto"/>
      </w:divBdr>
    </w:div>
    <w:div w:id="694844234">
      <w:bodyDiv w:val="1"/>
      <w:marLeft w:val="0"/>
      <w:marRight w:val="0"/>
      <w:marTop w:val="0"/>
      <w:marBottom w:val="0"/>
      <w:divBdr>
        <w:top w:val="none" w:sz="0" w:space="0" w:color="auto"/>
        <w:left w:val="none" w:sz="0" w:space="0" w:color="auto"/>
        <w:bottom w:val="none" w:sz="0" w:space="0" w:color="auto"/>
        <w:right w:val="none" w:sz="0" w:space="0" w:color="auto"/>
      </w:divBdr>
      <w:divsChild>
        <w:div w:id="322203523">
          <w:marLeft w:val="0"/>
          <w:marRight w:val="0"/>
          <w:marTop w:val="0"/>
          <w:marBottom w:val="0"/>
          <w:divBdr>
            <w:top w:val="none" w:sz="0" w:space="0" w:color="auto"/>
            <w:left w:val="none" w:sz="0" w:space="0" w:color="auto"/>
            <w:bottom w:val="none" w:sz="0" w:space="0" w:color="auto"/>
            <w:right w:val="none" w:sz="0" w:space="0" w:color="auto"/>
          </w:divBdr>
          <w:divsChild>
            <w:div w:id="4236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592">
      <w:bodyDiv w:val="1"/>
      <w:marLeft w:val="0"/>
      <w:marRight w:val="0"/>
      <w:marTop w:val="0"/>
      <w:marBottom w:val="0"/>
      <w:divBdr>
        <w:top w:val="none" w:sz="0" w:space="0" w:color="auto"/>
        <w:left w:val="none" w:sz="0" w:space="0" w:color="auto"/>
        <w:bottom w:val="none" w:sz="0" w:space="0" w:color="auto"/>
        <w:right w:val="none" w:sz="0" w:space="0" w:color="auto"/>
      </w:divBdr>
    </w:div>
    <w:div w:id="774180057">
      <w:bodyDiv w:val="1"/>
      <w:marLeft w:val="0"/>
      <w:marRight w:val="0"/>
      <w:marTop w:val="0"/>
      <w:marBottom w:val="0"/>
      <w:divBdr>
        <w:top w:val="none" w:sz="0" w:space="0" w:color="auto"/>
        <w:left w:val="none" w:sz="0" w:space="0" w:color="auto"/>
        <w:bottom w:val="none" w:sz="0" w:space="0" w:color="auto"/>
        <w:right w:val="none" w:sz="0" w:space="0" w:color="auto"/>
      </w:divBdr>
    </w:div>
    <w:div w:id="781417437">
      <w:bodyDiv w:val="1"/>
      <w:marLeft w:val="0"/>
      <w:marRight w:val="0"/>
      <w:marTop w:val="0"/>
      <w:marBottom w:val="0"/>
      <w:divBdr>
        <w:top w:val="none" w:sz="0" w:space="0" w:color="auto"/>
        <w:left w:val="none" w:sz="0" w:space="0" w:color="auto"/>
        <w:bottom w:val="none" w:sz="0" w:space="0" w:color="auto"/>
        <w:right w:val="none" w:sz="0" w:space="0" w:color="auto"/>
      </w:divBdr>
    </w:div>
    <w:div w:id="787896682">
      <w:bodyDiv w:val="1"/>
      <w:marLeft w:val="0"/>
      <w:marRight w:val="0"/>
      <w:marTop w:val="0"/>
      <w:marBottom w:val="0"/>
      <w:divBdr>
        <w:top w:val="none" w:sz="0" w:space="0" w:color="auto"/>
        <w:left w:val="none" w:sz="0" w:space="0" w:color="auto"/>
        <w:bottom w:val="none" w:sz="0" w:space="0" w:color="auto"/>
        <w:right w:val="none" w:sz="0" w:space="0" w:color="auto"/>
      </w:divBdr>
      <w:divsChild>
        <w:div w:id="93330492">
          <w:marLeft w:val="0"/>
          <w:marRight w:val="0"/>
          <w:marTop w:val="0"/>
          <w:marBottom w:val="0"/>
          <w:divBdr>
            <w:top w:val="none" w:sz="0" w:space="0" w:color="auto"/>
            <w:left w:val="none" w:sz="0" w:space="0" w:color="auto"/>
            <w:bottom w:val="none" w:sz="0" w:space="0" w:color="auto"/>
            <w:right w:val="none" w:sz="0" w:space="0" w:color="auto"/>
          </w:divBdr>
          <w:divsChild>
            <w:div w:id="1288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2872">
      <w:bodyDiv w:val="1"/>
      <w:marLeft w:val="0"/>
      <w:marRight w:val="0"/>
      <w:marTop w:val="0"/>
      <w:marBottom w:val="0"/>
      <w:divBdr>
        <w:top w:val="none" w:sz="0" w:space="0" w:color="auto"/>
        <w:left w:val="none" w:sz="0" w:space="0" w:color="auto"/>
        <w:bottom w:val="none" w:sz="0" w:space="0" w:color="auto"/>
        <w:right w:val="none" w:sz="0" w:space="0" w:color="auto"/>
      </w:divBdr>
    </w:div>
    <w:div w:id="805392318">
      <w:bodyDiv w:val="1"/>
      <w:marLeft w:val="0"/>
      <w:marRight w:val="0"/>
      <w:marTop w:val="0"/>
      <w:marBottom w:val="0"/>
      <w:divBdr>
        <w:top w:val="none" w:sz="0" w:space="0" w:color="auto"/>
        <w:left w:val="none" w:sz="0" w:space="0" w:color="auto"/>
        <w:bottom w:val="none" w:sz="0" w:space="0" w:color="auto"/>
        <w:right w:val="none" w:sz="0" w:space="0" w:color="auto"/>
      </w:divBdr>
    </w:div>
    <w:div w:id="805857380">
      <w:bodyDiv w:val="1"/>
      <w:marLeft w:val="0"/>
      <w:marRight w:val="0"/>
      <w:marTop w:val="0"/>
      <w:marBottom w:val="0"/>
      <w:divBdr>
        <w:top w:val="none" w:sz="0" w:space="0" w:color="auto"/>
        <w:left w:val="none" w:sz="0" w:space="0" w:color="auto"/>
        <w:bottom w:val="none" w:sz="0" w:space="0" w:color="auto"/>
        <w:right w:val="none" w:sz="0" w:space="0" w:color="auto"/>
      </w:divBdr>
    </w:div>
    <w:div w:id="820511374">
      <w:bodyDiv w:val="1"/>
      <w:marLeft w:val="0"/>
      <w:marRight w:val="0"/>
      <w:marTop w:val="0"/>
      <w:marBottom w:val="0"/>
      <w:divBdr>
        <w:top w:val="none" w:sz="0" w:space="0" w:color="auto"/>
        <w:left w:val="none" w:sz="0" w:space="0" w:color="auto"/>
        <w:bottom w:val="none" w:sz="0" w:space="0" w:color="auto"/>
        <w:right w:val="none" w:sz="0" w:space="0" w:color="auto"/>
      </w:divBdr>
    </w:div>
    <w:div w:id="834414533">
      <w:bodyDiv w:val="1"/>
      <w:marLeft w:val="0"/>
      <w:marRight w:val="0"/>
      <w:marTop w:val="0"/>
      <w:marBottom w:val="0"/>
      <w:divBdr>
        <w:top w:val="none" w:sz="0" w:space="0" w:color="auto"/>
        <w:left w:val="none" w:sz="0" w:space="0" w:color="auto"/>
        <w:bottom w:val="none" w:sz="0" w:space="0" w:color="auto"/>
        <w:right w:val="none" w:sz="0" w:space="0" w:color="auto"/>
      </w:divBdr>
    </w:div>
    <w:div w:id="844437703">
      <w:bodyDiv w:val="1"/>
      <w:marLeft w:val="0"/>
      <w:marRight w:val="0"/>
      <w:marTop w:val="0"/>
      <w:marBottom w:val="0"/>
      <w:divBdr>
        <w:top w:val="none" w:sz="0" w:space="0" w:color="auto"/>
        <w:left w:val="none" w:sz="0" w:space="0" w:color="auto"/>
        <w:bottom w:val="none" w:sz="0" w:space="0" w:color="auto"/>
        <w:right w:val="none" w:sz="0" w:space="0" w:color="auto"/>
      </w:divBdr>
    </w:div>
    <w:div w:id="860971260">
      <w:bodyDiv w:val="1"/>
      <w:marLeft w:val="0"/>
      <w:marRight w:val="0"/>
      <w:marTop w:val="0"/>
      <w:marBottom w:val="0"/>
      <w:divBdr>
        <w:top w:val="none" w:sz="0" w:space="0" w:color="auto"/>
        <w:left w:val="none" w:sz="0" w:space="0" w:color="auto"/>
        <w:bottom w:val="none" w:sz="0" w:space="0" w:color="auto"/>
        <w:right w:val="none" w:sz="0" w:space="0" w:color="auto"/>
      </w:divBdr>
    </w:div>
    <w:div w:id="878855522">
      <w:bodyDiv w:val="1"/>
      <w:marLeft w:val="0"/>
      <w:marRight w:val="0"/>
      <w:marTop w:val="0"/>
      <w:marBottom w:val="0"/>
      <w:divBdr>
        <w:top w:val="none" w:sz="0" w:space="0" w:color="auto"/>
        <w:left w:val="none" w:sz="0" w:space="0" w:color="auto"/>
        <w:bottom w:val="none" w:sz="0" w:space="0" w:color="auto"/>
        <w:right w:val="none" w:sz="0" w:space="0" w:color="auto"/>
      </w:divBdr>
      <w:divsChild>
        <w:div w:id="809248505">
          <w:marLeft w:val="0"/>
          <w:marRight w:val="0"/>
          <w:marTop w:val="0"/>
          <w:marBottom w:val="0"/>
          <w:divBdr>
            <w:top w:val="none" w:sz="0" w:space="0" w:color="auto"/>
            <w:left w:val="none" w:sz="0" w:space="0" w:color="auto"/>
            <w:bottom w:val="none" w:sz="0" w:space="0" w:color="auto"/>
            <w:right w:val="none" w:sz="0" w:space="0" w:color="auto"/>
          </w:divBdr>
          <w:divsChild>
            <w:div w:id="11671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38866">
      <w:bodyDiv w:val="1"/>
      <w:marLeft w:val="0"/>
      <w:marRight w:val="0"/>
      <w:marTop w:val="0"/>
      <w:marBottom w:val="0"/>
      <w:divBdr>
        <w:top w:val="none" w:sz="0" w:space="0" w:color="auto"/>
        <w:left w:val="none" w:sz="0" w:space="0" w:color="auto"/>
        <w:bottom w:val="none" w:sz="0" w:space="0" w:color="auto"/>
        <w:right w:val="none" w:sz="0" w:space="0" w:color="auto"/>
      </w:divBdr>
    </w:div>
    <w:div w:id="970398573">
      <w:bodyDiv w:val="1"/>
      <w:marLeft w:val="0"/>
      <w:marRight w:val="0"/>
      <w:marTop w:val="0"/>
      <w:marBottom w:val="0"/>
      <w:divBdr>
        <w:top w:val="none" w:sz="0" w:space="0" w:color="auto"/>
        <w:left w:val="none" w:sz="0" w:space="0" w:color="auto"/>
        <w:bottom w:val="none" w:sz="0" w:space="0" w:color="auto"/>
        <w:right w:val="none" w:sz="0" w:space="0" w:color="auto"/>
      </w:divBdr>
    </w:div>
    <w:div w:id="1016540900">
      <w:bodyDiv w:val="1"/>
      <w:marLeft w:val="0"/>
      <w:marRight w:val="0"/>
      <w:marTop w:val="0"/>
      <w:marBottom w:val="0"/>
      <w:divBdr>
        <w:top w:val="none" w:sz="0" w:space="0" w:color="auto"/>
        <w:left w:val="none" w:sz="0" w:space="0" w:color="auto"/>
        <w:bottom w:val="none" w:sz="0" w:space="0" w:color="auto"/>
        <w:right w:val="none" w:sz="0" w:space="0" w:color="auto"/>
      </w:divBdr>
    </w:div>
    <w:div w:id="1022437944">
      <w:bodyDiv w:val="1"/>
      <w:marLeft w:val="0"/>
      <w:marRight w:val="0"/>
      <w:marTop w:val="0"/>
      <w:marBottom w:val="0"/>
      <w:divBdr>
        <w:top w:val="none" w:sz="0" w:space="0" w:color="auto"/>
        <w:left w:val="none" w:sz="0" w:space="0" w:color="auto"/>
        <w:bottom w:val="none" w:sz="0" w:space="0" w:color="auto"/>
        <w:right w:val="none" w:sz="0" w:space="0" w:color="auto"/>
      </w:divBdr>
    </w:div>
    <w:div w:id="1038892139">
      <w:bodyDiv w:val="1"/>
      <w:marLeft w:val="0"/>
      <w:marRight w:val="0"/>
      <w:marTop w:val="0"/>
      <w:marBottom w:val="0"/>
      <w:divBdr>
        <w:top w:val="none" w:sz="0" w:space="0" w:color="auto"/>
        <w:left w:val="none" w:sz="0" w:space="0" w:color="auto"/>
        <w:bottom w:val="none" w:sz="0" w:space="0" w:color="auto"/>
        <w:right w:val="none" w:sz="0" w:space="0" w:color="auto"/>
      </w:divBdr>
    </w:div>
    <w:div w:id="1050349403">
      <w:bodyDiv w:val="1"/>
      <w:marLeft w:val="0"/>
      <w:marRight w:val="0"/>
      <w:marTop w:val="0"/>
      <w:marBottom w:val="0"/>
      <w:divBdr>
        <w:top w:val="none" w:sz="0" w:space="0" w:color="auto"/>
        <w:left w:val="none" w:sz="0" w:space="0" w:color="auto"/>
        <w:bottom w:val="none" w:sz="0" w:space="0" w:color="auto"/>
        <w:right w:val="none" w:sz="0" w:space="0" w:color="auto"/>
      </w:divBdr>
    </w:div>
    <w:div w:id="1073888416">
      <w:bodyDiv w:val="1"/>
      <w:marLeft w:val="0"/>
      <w:marRight w:val="0"/>
      <w:marTop w:val="0"/>
      <w:marBottom w:val="0"/>
      <w:divBdr>
        <w:top w:val="none" w:sz="0" w:space="0" w:color="auto"/>
        <w:left w:val="none" w:sz="0" w:space="0" w:color="auto"/>
        <w:bottom w:val="none" w:sz="0" w:space="0" w:color="auto"/>
        <w:right w:val="none" w:sz="0" w:space="0" w:color="auto"/>
      </w:divBdr>
    </w:div>
    <w:div w:id="1073897338">
      <w:bodyDiv w:val="1"/>
      <w:marLeft w:val="0"/>
      <w:marRight w:val="0"/>
      <w:marTop w:val="0"/>
      <w:marBottom w:val="0"/>
      <w:divBdr>
        <w:top w:val="none" w:sz="0" w:space="0" w:color="auto"/>
        <w:left w:val="none" w:sz="0" w:space="0" w:color="auto"/>
        <w:bottom w:val="none" w:sz="0" w:space="0" w:color="auto"/>
        <w:right w:val="none" w:sz="0" w:space="0" w:color="auto"/>
      </w:divBdr>
    </w:div>
    <w:div w:id="1100836032">
      <w:bodyDiv w:val="1"/>
      <w:marLeft w:val="0"/>
      <w:marRight w:val="0"/>
      <w:marTop w:val="0"/>
      <w:marBottom w:val="0"/>
      <w:divBdr>
        <w:top w:val="none" w:sz="0" w:space="0" w:color="auto"/>
        <w:left w:val="none" w:sz="0" w:space="0" w:color="auto"/>
        <w:bottom w:val="none" w:sz="0" w:space="0" w:color="auto"/>
        <w:right w:val="none" w:sz="0" w:space="0" w:color="auto"/>
      </w:divBdr>
    </w:div>
    <w:div w:id="1101998484">
      <w:bodyDiv w:val="1"/>
      <w:marLeft w:val="0"/>
      <w:marRight w:val="0"/>
      <w:marTop w:val="0"/>
      <w:marBottom w:val="0"/>
      <w:divBdr>
        <w:top w:val="none" w:sz="0" w:space="0" w:color="auto"/>
        <w:left w:val="none" w:sz="0" w:space="0" w:color="auto"/>
        <w:bottom w:val="none" w:sz="0" w:space="0" w:color="auto"/>
        <w:right w:val="none" w:sz="0" w:space="0" w:color="auto"/>
      </w:divBdr>
    </w:div>
    <w:div w:id="1176655225">
      <w:bodyDiv w:val="1"/>
      <w:marLeft w:val="0"/>
      <w:marRight w:val="0"/>
      <w:marTop w:val="0"/>
      <w:marBottom w:val="0"/>
      <w:divBdr>
        <w:top w:val="none" w:sz="0" w:space="0" w:color="auto"/>
        <w:left w:val="none" w:sz="0" w:space="0" w:color="auto"/>
        <w:bottom w:val="none" w:sz="0" w:space="0" w:color="auto"/>
        <w:right w:val="none" w:sz="0" w:space="0" w:color="auto"/>
      </w:divBdr>
    </w:div>
    <w:div w:id="1180899530">
      <w:bodyDiv w:val="1"/>
      <w:marLeft w:val="0"/>
      <w:marRight w:val="0"/>
      <w:marTop w:val="0"/>
      <w:marBottom w:val="0"/>
      <w:divBdr>
        <w:top w:val="none" w:sz="0" w:space="0" w:color="auto"/>
        <w:left w:val="none" w:sz="0" w:space="0" w:color="auto"/>
        <w:bottom w:val="none" w:sz="0" w:space="0" w:color="auto"/>
        <w:right w:val="none" w:sz="0" w:space="0" w:color="auto"/>
      </w:divBdr>
    </w:div>
    <w:div w:id="1211460596">
      <w:bodyDiv w:val="1"/>
      <w:marLeft w:val="0"/>
      <w:marRight w:val="0"/>
      <w:marTop w:val="0"/>
      <w:marBottom w:val="0"/>
      <w:divBdr>
        <w:top w:val="none" w:sz="0" w:space="0" w:color="auto"/>
        <w:left w:val="none" w:sz="0" w:space="0" w:color="auto"/>
        <w:bottom w:val="none" w:sz="0" w:space="0" w:color="auto"/>
        <w:right w:val="none" w:sz="0" w:space="0" w:color="auto"/>
      </w:divBdr>
    </w:div>
    <w:div w:id="1218979055">
      <w:bodyDiv w:val="1"/>
      <w:marLeft w:val="0"/>
      <w:marRight w:val="0"/>
      <w:marTop w:val="0"/>
      <w:marBottom w:val="0"/>
      <w:divBdr>
        <w:top w:val="none" w:sz="0" w:space="0" w:color="auto"/>
        <w:left w:val="none" w:sz="0" w:space="0" w:color="auto"/>
        <w:bottom w:val="none" w:sz="0" w:space="0" w:color="auto"/>
        <w:right w:val="none" w:sz="0" w:space="0" w:color="auto"/>
      </w:divBdr>
    </w:div>
    <w:div w:id="1238445590">
      <w:bodyDiv w:val="1"/>
      <w:marLeft w:val="0"/>
      <w:marRight w:val="0"/>
      <w:marTop w:val="0"/>
      <w:marBottom w:val="0"/>
      <w:divBdr>
        <w:top w:val="none" w:sz="0" w:space="0" w:color="auto"/>
        <w:left w:val="none" w:sz="0" w:space="0" w:color="auto"/>
        <w:bottom w:val="none" w:sz="0" w:space="0" w:color="auto"/>
        <w:right w:val="none" w:sz="0" w:space="0" w:color="auto"/>
      </w:divBdr>
      <w:divsChild>
        <w:div w:id="2111733204">
          <w:marLeft w:val="0"/>
          <w:marRight w:val="0"/>
          <w:marTop w:val="0"/>
          <w:marBottom w:val="0"/>
          <w:divBdr>
            <w:top w:val="none" w:sz="0" w:space="0" w:color="auto"/>
            <w:left w:val="none" w:sz="0" w:space="0" w:color="auto"/>
            <w:bottom w:val="none" w:sz="0" w:space="0" w:color="auto"/>
            <w:right w:val="none" w:sz="0" w:space="0" w:color="auto"/>
          </w:divBdr>
          <w:divsChild>
            <w:div w:id="359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0945">
      <w:bodyDiv w:val="1"/>
      <w:marLeft w:val="0"/>
      <w:marRight w:val="0"/>
      <w:marTop w:val="0"/>
      <w:marBottom w:val="0"/>
      <w:divBdr>
        <w:top w:val="none" w:sz="0" w:space="0" w:color="auto"/>
        <w:left w:val="none" w:sz="0" w:space="0" w:color="auto"/>
        <w:bottom w:val="none" w:sz="0" w:space="0" w:color="auto"/>
        <w:right w:val="none" w:sz="0" w:space="0" w:color="auto"/>
      </w:divBdr>
    </w:div>
    <w:div w:id="1285044664">
      <w:bodyDiv w:val="1"/>
      <w:marLeft w:val="0"/>
      <w:marRight w:val="0"/>
      <w:marTop w:val="0"/>
      <w:marBottom w:val="0"/>
      <w:divBdr>
        <w:top w:val="none" w:sz="0" w:space="0" w:color="auto"/>
        <w:left w:val="none" w:sz="0" w:space="0" w:color="auto"/>
        <w:bottom w:val="none" w:sz="0" w:space="0" w:color="auto"/>
        <w:right w:val="none" w:sz="0" w:space="0" w:color="auto"/>
      </w:divBdr>
      <w:divsChild>
        <w:div w:id="1868448718">
          <w:marLeft w:val="0"/>
          <w:marRight w:val="0"/>
          <w:marTop w:val="0"/>
          <w:marBottom w:val="0"/>
          <w:divBdr>
            <w:top w:val="none" w:sz="0" w:space="0" w:color="auto"/>
            <w:left w:val="none" w:sz="0" w:space="0" w:color="auto"/>
            <w:bottom w:val="none" w:sz="0" w:space="0" w:color="auto"/>
            <w:right w:val="none" w:sz="0" w:space="0" w:color="auto"/>
          </w:divBdr>
          <w:divsChild>
            <w:div w:id="20979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5346">
      <w:bodyDiv w:val="1"/>
      <w:marLeft w:val="0"/>
      <w:marRight w:val="0"/>
      <w:marTop w:val="0"/>
      <w:marBottom w:val="0"/>
      <w:divBdr>
        <w:top w:val="none" w:sz="0" w:space="0" w:color="auto"/>
        <w:left w:val="none" w:sz="0" w:space="0" w:color="auto"/>
        <w:bottom w:val="none" w:sz="0" w:space="0" w:color="auto"/>
        <w:right w:val="none" w:sz="0" w:space="0" w:color="auto"/>
      </w:divBdr>
    </w:div>
    <w:div w:id="1330401957">
      <w:bodyDiv w:val="1"/>
      <w:marLeft w:val="0"/>
      <w:marRight w:val="0"/>
      <w:marTop w:val="0"/>
      <w:marBottom w:val="0"/>
      <w:divBdr>
        <w:top w:val="none" w:sz="0" w:space="0" w:color="auto"/>
        <w:left w:val="none" w:sz="0" w:space="0" w:color="auto"/>
        <w:bottom w:val="none" w:sz="0" w:space="0" w:color="auto"/>
        <w:right w:val="none" w:sz="0" w:space="0" w:color="auto"/>
      </w:divBdr>
    </w:div>
    <w:div w:id="1352688227">
      <w:bodyDiv w:val="1"/>
      <w:marLeft w:val="0"/>
      <w:marRight w:val="0"/>
      <w:marTop w:val="0"/>
      <w:marBottom w:val="0"/>
      <w:divBdr>
        <w:top w:val="none" w:sz="0" w:space="0" w:color="auto"/>
        <w:left w:val="none" w:sz="0" w:space="0" w:color="auto"/>
        <w:bottom w:val="none" w:sz="0" w:space="0" w:color="auto"/>
        <w:right w:val="none" w:sz="0" w:space="0" w:color="auto"/>
      </w:divBdr>
    </w:div>
    <w:div w:id="1368487607">
      <w:bodyDiv w:val="1"/>
      <w:marLeft w:val="0"/>
      <w:marRight w:val="0"/>
      <w:marTop w:val="0"/>
      <w:marBottom w:val="0"/>
      <w:divBdr>
        <w:top w:val="none" w:sz="0" w:space="0" w:color="auto"/>
        <w:left w:val="none" w:sz="0" w:space="0" w:color="auto"/>
        <w:bottom w:val="none" w:sz="0" w:space="0" w:color="auto"/>
        <w:right w:val="none" w:sz="0" w:space="0" w:color="auto"/>
      </w:divBdr>
      <w:divsChild>
        <w:div w:id="1635022101">
          <w:marLeft w:val="0"/>
          <w:marRight w:val="0"/>
          <w:marTop w:val="0"/>
          <w:marBottom w:val="0"/>
          <w:divBdr>
            <w:top w:val="none" w:sz="0" w:space="0" w:color="auto"/>
            <w:left w:val="none" w:sz="0" w:space="0" w:color="auto"/>
            <w:bottom w:val="none" w:sz="0" w:space="0" w:color="auto"/>
            <w:right w:val="none" w:sz="0" w:space="0" w:color="auto"/>
          </w:divBdr>
          <w:divsChild>
            <w:div w:id="862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20059">
      <w:bodyDiv w:val="1"/>
      <w:marLeft w:val="0"/>
      <w:marRight w:val="0"/>
      <w:marTop w:val="0"/>
      <w:marBottom w:val="0"/>
      <w:divBdr>
        <w:top w:val="none" w:sz="0" w:space="0" w:color="auto"/>
        <w:left w:val="none" w:sz="0" w:space="0" w:color="auto"/>
        <w:bottom w:val="none" w:sz="0" w:space="0" w:color="auto"/>
        <w:right w:val="none" w:sz="0" w:space="0" w:color="auto"/>
      </w:divBdr>
    </w:div>
    <w:div w:id="1444617805">
      <w:bodyDiv w:val="1"/>
      <w:marLeft w:val="0"/>
      <w:marRight w:val="0"/>
      <w:marTop w:val="0"/>
      <w:marBottom w:val="0"/>
      <w:divBdr>
        <w:top w:val="none" w:sz="0" w:space="0" w:color="auto"/>
        <w:left w:val="none" w:sz="0" w:space="0" w:color="auto"/>
        <w:bottom w:val="none" w:sz="0" w:space="0" w:color="auto"/>
        <w:right w:val="none" w:sz="0" w:space="0" w:color="auto"/>
      </w:divBdr>
    </w:div>
    <w:div w:id="1456871458">
      <w:bodyDiv w:val="1"/>
      <w:marLeft w:val="0"/>
      <w:marRight w:val="0"/>
      <w:marTop w:val="0"/>
      <w:marBottom w:val="0"/>
      <w:divBdr>
        <w:top w:val="none" w:sz="0" w:space="0" w:color="auto"/>
        <w:left w:val="none" w:sz="0" w:space="0" w:color="auto"/>
        <w:bottom w:val="none" w:sz="0" w:space="0" w:color="auto"/>
        <w:right w:val="none" w:sz="0" w:space="0" w:color="auto"/>
      </w:divBdr>
      <w:divsChild>
        <w:div w:id="482963142">
          <w:marLeft w:val="0"/>
          <w:marRight w:val="0"/>
          <w:marTop w:val="0"/>
          <w:marBottom w:val="0"/>
          <w:divBdr>
            <w:top w:val="none" w:sz="0" w:space="0" w:color="auto"/>
            <w:left w:val="none" w:sz="0" w:space="0" w:color="auto"/>
            <w:bottom w:val="none" w:sz="0" w:space="0" w:color="auto"/>
            <w:right w:val="none" w:sz="0" w:space="0" w:color="auto"/>
          </w:divBdr>
          <w:divsChild>
            <w:div w:id="155951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7500">
      <w:bodyDiv w:val="1"/>
      <w:marLeft w:val="0"/>
      <w:marRight w:val="0"/>
      <w:marTop w:val="0"/>
      <w:marBottom w:val="0"/>
      <w:divBdr>
        <w:top w:val="none" w:sz="0" w:space="0" w:color="auto"/>
        <w:left w:val="none" w:sz="0" w:space="0" w:color="auto"/>
        <w:bottom w:val="none" w:sz="0" w:space="0" w:color="auto"/>
        <w:right w:val="none" w:sz="0" w:space="0" w:color="auto"/>
      </w:divBdr>
      <w:divsChild>
        <w:div w:id="48654529">
          <w:marLeft w:val="0"/>
          <w:marRight w:val="0"/>
          <w:marTop w:val="0"/>
          <w:marBottom w:val="0"/>
          <w:divBdr>
            <w:top w:val="none" w:sz="0" w:space="0" w:color="auto"/>
            <w:left w:val="none" w:sz="0" w:space="0" w:color="auto"/>
            <w:bottom w:val="none" w:sz="0" w:space="0" w:color="auto"/>
            <w:right w:val="none" w:sz="0" w:space="0" w:color="auto"/>
          </w:divBdr>
          <w:divsChild>
            <w:div w:id="1511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5413">
      <w:bodyDiv w:val="1"/>
      <w:marLeft w:val="0"/>
      <w:marRight w:val="0"/>
      <w:marTop w:val="0"/>
      <w:marBottom w:val="0"/>
      <w:divBdr>
        <w:top w:val="none" w:sz="0" w:space="0" w:color="auto"/>
        <w:left w:val="none" w:sz="0" w:space="0" w:color="auto"/>
        <w:bottom w:val="none" w:sz="0" w:space="0" w:color="auto"/>
        <w:right w:val="none" w:sz="0" w:space="0" w:color="auto"/>
      </w:divBdr>
      <w:divsChild>
        <w:div w:id="1444231328">
          <w:marLeft w:val="0"/>
          <w:marRight w:val="0"/>
          <w:marTop w:val="0"/>
          <w:marBottom w:val="0"/>
          <w:divBdr>
            <w:top w:val="none" w:sz="0" w:space="0" w:color="auto"/>
            <w:left w:val="none" w:sz="0" w:space="0" w:color="auto"/>
            <w:bottom w:val="none" w:sz="0" w:space="0" w:color="auto"/>
            <w:right w:val="none" w:sz="0" w:space="0" w:color="auto"/>
          </w:divBdr>
          <w:divsChild>
            <w:div w:id="13877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7377">
      <w:bodyDiv w:val="1"/>
      <w:marLeft w:val="0"/>
      <w:marRight w:val="0"/>
      <w:marTop w:val="0"/>
      <w:marBottom w:val="0"/>
      <w:divBdr>
        <w:top w:val="none" w:sz="0" w:space="0" w:color="auto"/>
        <w:left w:val="none" w:sz="0" w:space="0" w:color="auto"/>
        <w:bottom w:val="none" w:sz="0" w:space="0" w:color="auto"/>
        <w:right w:val="none" w:sz="0" w:space="0" w:color="auto"/>
      </w:divBdr>
    </w:div>
    <w:div w:id="1575898112">
      <w:bodyDiv w:val="1"/>
      <w:marLeft w:val="0"/>
      <w:marRight w:val="0"/>
      <w:marTop w:val="0"/>
      <w:marBottom w:val="0"/>
      <w:divBdr>
        <w:top w:val="none" w:sz="0" w:space="0" w:color="auto"/>
        <w:left w:val="none" w:sz="0" w:space="0" w:color="auto"/>
        <w:bottom w:val="none" w:sz="0" w:space="0" w:color="auto"/>
        <w:right w:val="none" w:sz="0" w:space="0" w:color="auto"/>
      </w:divBdr>
    </w:div>
    <w:div w:id="1584298797">
      <w:bodyDiv w:val="1"/>
      <w:marLeft w:val="0"/>
      <w:marRight w:val="0"/>
      <w:marTop w:val="0"/>
      <w:marBottom w:val="0"/>
      <w:divBdr>
        <w:top w:val="none" w:sz="0" w:space="0" w:color="auto"/>
        <w:left w:val="none" w:sz="0" w:space="0" w:color="auto"/>
        <w:bottom w:val="none" w:sz="0" w:space="0" w:color="auto"/>
        <w:right w:val="none" w:sz="0" w:space="0" w:color="auto"/>
      </w:divBdr>
    </w:div>
    <w:div w:id="1589729086">
      <w:bodyDiv w:val="1"/>
      <w:marLeft w:val="0"/>
      <w:marRight w:val="0"/>
      <w:marTop w:val="0"/>
      <w:marBottom w:val="0"/>
      <w:divBdr>
        <w:top w:val="none" w:sz="0" w:space="0" w:color="auto"/>
        <w:left w:val="none" w:sz="0" w:space="0" w:color="auto"/>
        <w:bottom w:val="none" w:sz="0" w:space="0" w:color="auto"/>
        <w:right w:val="none" w:sz="0" w:space="0" w:color="auto"/>
      </w:divBdr>
    </w:div>
    <w:div w:id="1593078578">
      <w:bodyDiv w:val="1"/>
      <w:marLeft w:val="0"/>
      <w:marRight w:val="0"/>
      <w:marTop w:val="0"/>
      <w:marBottom w:val="0"/>
      <w:divBdr>
        <w:top w:val="none" w:sz="0" w:space="0" w:color="auto"/>
        <w:left w:val="none" w:sz="0" w:space="0" w:color="auto"/>
        <w:bottom w:val="none" w:sz="0" w:space="0" w:color="auto"/>
        <w:right w:val="none" w:sz="0" w:space="0" w:color="auto"/>
      </w:divBdr>
    </w:div>
    <w:div w:id="1598098901">
      <w:bodyDiv w:val="1"/>
      <w:marLeft w:val="0"/>
      <w:marRight w:val="0"/>
      <w:marTop w:val="0"/>
      <w:marBottom w:val="0"/>
      <w:divBdr>
        <w:top w:val="none" w:sz="0" w:space="0" w:color="auto"/>
        <w:left w:val="none" w:sz="0" w:space="0" w:color="auto"/>
        <w:bottom w:val="none" w:sz="0" w:space="0" w:color="auto"/>
        <w:right w:val="none" w:sz="0" w:space="0" w:color="auto"/>
      </w:divBdr>
    </w:div>
    <w:div w:id="1602563518">
      <w:bodyDiv w:val="1"/>
      <w:marLeft w:val="0"/>
      <w:marRight w:val="0"/>
      <w:marTop w:val="0"/>
      <w:marBottom w:val="0"/>
      <w:divBdr>
        <w:top w:val="none" w:sz="0" w:space="0" w:color="auto"/>
        <w:left w:val="none" w:sz="0" w:space="0" w:color="auto"/>
        <w:bottom w:val="none" w:sz="0" w:space="0" w:color="auto"/>
        <w:right w:val="none" w:sz="0" w:space="0" w:color="auto"/>
      </w:divBdr>
    </w:div>
    <w:div w:id="1609727701">
      <w:bodyDiv w:val="1"/>
      <w:marLeft w:val="0"/>
      <w:marRight w:val="0"/>
      <w:marTop w:val="0"/>
      <w:marBottom w:val="0"/>
      <w:divBdr>
        <w:top w:val="none" w:sz="0" w:space="0" w:color="auto"/>
        <w:left w:val="none" w:sz="0" w:space="0" w:color="auto"/>
        <w:bottom w:val="none" w:sz="0" w:space="0" w:color="auto"/>
        <w:right w:val="none" w:sz="0" w:space="0" w:color="auto"/>
      </w:divBdr>
    </w:div>
    <w:div w:id="1611351746">
      <w:bodyDiv w:val="1"/>
      <w:marLeft w:val="0"/>
      <w:marRight w:val="0"/>
      <w:marTop w:val="0"/>
      <w:marBottom w:val="0"/>
      <w:divBdr>
        <w:top w:val="none" w:sz="0" w:space="0" w:color="auto"/>
        <w:left w:val="none" w:sz="0" w:space="0" w:color="auto"/>
        <w:bottom w:val="none" w:sz="0" w:space="0" w:color="auto"/>
        <w:right w:val="none" w:sz="0" w:space="0" w:color="auto"/>
      </w:divBdr>
    </w:div>
    <w:div w:id="1683243159">
      <w:bodyDiv w:val="1"/>
      <w:marLeft w:val="0"/>
      <w:marRight w:val="0"/>
      <w:marTop w:val="0"/>
      <w:marBottom w:val="0"/>
      <w:divBdr>
        <w:top w:val="none" w:sz="0" w:space="0" w:color="auto"/>
        <w:left w:val="none" w:sz="0" w:space="0" w:color="auto"/>
        <w:bottom w:val="none" w:sz="0" w:space="0" w:color="auto"/>
        <w:right w:val="none" w:sz="0" w:space="0" w:color="auto"/>
      </w:divBdr>
    </w:div>
    <w:div w:id="1698851880">
      <w:bodyDiv w:val="1"/>
      <w:marLeft w:val="0"/>
      <w:marRight w:val="0"/>
      <w:marTop w:val="0"/>
      <w:marBottom w:val="0"/>
      <w:divBdr>
        <w:top w:val="none" w:sz="0" w:space="0" w:color="auto"/>
        <w:left w:val="none" w:sz="0" w:space="0" w:color="auto"/>
        <w:bottom w:val="none" w:sz="0" w:space="0" w:color="auto"/>
        <w:right w:val="none" w:sz="0" w:space="0" w:color="auto"/>
      </w:divBdr>
    </w:div>
    <w:div w:id="1729452610">
      <w:bodyDiv w:val="1"/>
      <w:marLeft w:val="0"/>
      <w:marRight w:val="0"/>
      <w:marTop w:val="0"/>
      <w:marBottom w:val="0"/>
      <w:divBdr>
        <w:top w:val="none" w:sz="0" w:space="0" w:color="auto"/>
        <w:left w:val="none" w:sz="0" w:space="0" w:color="auto"/>
        <w:bottom w:val="none" w:sz="0" w:space="0" w:color="auto"/>
        <w:right w:val="none" w:sz="0" w:space="0" w:color="auto"/>
      </w:divBdr>
    </w:div>
    <w:div w:id="1768884524">
      <w:bodyDiv w:val="1"/>
      <w:marLeft w:val="0"/>
      <w:marRight w:val="0"/>
      <w:marTop w:val="0"/>
      <w:marBottom w:val="0"/>
      <w:divBdr>
        <w:top w:val="none" w:sz="0" w:space="0" w:color="auto"/>
        <w:left w:val="none" w:sz="0" w:space="0" w:color="auto"/>
        <w:bottom w:val="none" w:sz="0" w:space="0" w:color="auto"/>
        <w:right w:val="none" w:sz="0" w:space="0" w:color="auto"/>
      </w:divBdr>
    </w:div>
    <w:div w:id="1770736268">
      <w:bodyDiv w:val="1"/>
      <w:marLeft w:val="0"/>
      <w:marRight w:val="0"/>
      <w:marTop w:val="0"/>
      <w:marBottom w:val="0"/>
      <w:divBdr>
        <w:top w:val="none" w:sz="0" w:space="0" w:color="auto"/>
        <w:left w:val="none" w:sz="0" w:space="0" w:color="auto"/>
        <w:bottom w:val="none" w:sz="0" w:space="0" w:color="auto"/>
        <w:right w:val="none" w:sz="0" w:space="0" w:color="auto"/>
      </w:divBdr>
    </w:div>
    <w:div w:id="1818522864">
      <w:bodyDiv w:val="1"/>
      <w:marLeft w:val="0"/>
      <w:marRight w:val="0"/>
      <w:marTop w:val="0"/>
      <w:marBottom w:val="0"/>
      <w:divBdr>
        <w:top w:val="none" w:sz="0" w:space="0" w:color="auto"/>
        <w:left w:val="none" w:sz="0" w:space="0" w:color="auto"/>
        <w:bottom w:val="none" w:sz="0" w:space="0" w:color="auto"/>
        <w:right w:val="none" w:sz="0" w:space="0" w:color="auto"/>
      </w:divBdr>
    </w:div>
    <w:div w:id="1820463587">
      <w:bodyDiv w:val="1"/>
      <w:marLeft w:val="0"/>
      <w:marRight w:val="0"/>
      <w:marTop w:val="0"/>
      <w:marBottom w:val="0"/>
      <w:divBdr>
        <w:top w:val="none" w:sz="0" w:space="0" w:color="auto"/>
        <w:left w:val="none" w:sz="0" w:space="0" w:color="auto"/>
        <w:bottom w:val="none" w:sz="0" w:space="0" w:color="auto"/>
        <w:right w:val="none" w:sz="0" w:space="0" w:color="auto"/>
      </w:divBdr>
    </w:div>
    <w:div w:id="1838690082">
      <w:bodyDiv w:val="1"/>
      <w:marLeft w:val="0"/>
      <w:marRight w:val="0"/>
      <w:marTop w:val="0"/>
      <w:marBottom w:val="0"/>
      <w:divBdr>
        <w:top w:val="none" w:sz="0" w:space="0" w:color="auto"/>
        <w:left w:val="none" w:sz="0" w:space="0" w:color="auto"/>
        <w:bottom w:val="none" w:sz="0" w:space="0" w:color="auto"/>
        <w:right w:val="none" w:sz="0" w:space="0" w:color="auto"/>
      </w:divBdr>
      <w:divsChild>
        <w:div w:id="1812209849">
          <w:marLeft w:val="0"/>
          <w:marRight w:val="0"/>
          <w:marTop w:val="0"/>
          <w:marBottom w:val="0"/>
          <w:divBdr>
            <w:top w:val="none" w:sz="0" w:space="0" w:color="auto"/>
            <w:left w:val="none" w:sz="0" w:space="0" w:color="auto"/>
            <w:bottom w:val="none" w:sz="0" w:space="0" w:color="auto"/>
            <w:right w:val="none" w:sz="0" w:space="0" w:color="auto"/>
          </w:divBdr>
          <w:divsChild>
            <w:div w:id="206714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38">
      <w:bodyDiv w:val="1"/>
      <w:marLeft w:val="0"/>
      <w:marRight w:val="0"/>
      <w:marTop w:val="0"/>
      <w:marBottom w:val="0"/>
      <w:divBdr>
        <w:top w:val="none" w:sz="0" w:space="0" w:color="auto"/>
        <w:left w:val="none" w:sz="0" w:space="0" w:color="auto"/>
        <w:bottom w:val="none" w:sz="0" w:space="0" w:color="auto"/>
        <w:right w:val="none" w:sz="0" w:space="0" w:color="auto"/>
      </w:divBdr>
    </w:div>
    <w:div w:id="1883251517">
      <w:bodyDiv w:val="1"/>
      <w:marLeft w:val="0"/>
      <w:marRight w:val="0"/>
      <w:marTop w:val="0"/>
      <w:marBottom w:val="0"/>
      <w:divBdr>
        <w:top w:val="none" w:sz="0" w:space="0" w:color="auto"/>
        <w:left w:val="none" w:sz="0" w:space="0" w:color="auto"/>
        <w:bottom w:val="none" w:sz="0" w:space="0" w:color="auto"/>
        <w:right w:val="none" w:sz="0" w:space="0" w:color="auto"/>
      </w:divBdr>
    </w:div>
    <w:div w:id="1886287548">
      <w:bodyDiv w:val="1"/>
      <w:marLeft w:val="0"/>
      <w:marRight w:val="0"/>
      <w:marTop w:val="0"/>
      <w:marBottom w:val="0"/>
      <w:divBdr>
        <w:top w:val="none" w:sz="0" w:space="0" w:color="auto"/>
        <w:left w:val="none" w:sz="0" w:space="0" w:color="auto"/>
        <w:bottom w:val="none" w:sz="0" w:space="0" w:color="auto"/>
        <w:right w:val="none" w:sz="0" w:space="0" w:color="auto"/>
      </w:divBdr>
    </w:div>
    <w:div w:id="1912882186">
      <w:bodyDiv w:val="1"/>
      <w:marLeft w:val="0"/>
      <w:marRight w:val="0"/>
      <w:marTop w:val="0"/>
      <w:marBottom w:val="0"/>
      <w:divBdr>
        <w:top w:val="none" w:sz="0" w:space="0" w:color="auto"/>
        <w:left w:val="none" w:sz="0" w:space="0" w:color="auto"/>
        <w:bottom w:val="none" w:sz="0" w:space="0" w:color="auto"/>
        <w:right w:val="none" w:sz="0" w:space="0" w:color="auto"/>
      </w:divBdr>
    </w:div>
    <w:div w:id="1924534005">
      <w:bodyDiv w:val="1"/>
      <w:marLeft w:val="0"/>
      <w:marRight w:val="0"/>
      <w:marTop w:val="0"/>
      <w:marBottom w:val="0"/>
      <w:divBdr>
        <w:top w:val="none" w:sz="0" w:space="0" w:color="auto"/>
        <w:left w:val="none" w:sz="0" w:space="0" w:color="auto"/>
        <w:bottom w:val="none" w:sz="0" w:space="0" w:color="auto"/>
        <w:right w:val="none" w:sz="0" w:space="0" w:color="auto"/>
      </w:divBdr>
    </w:div>
    <w:div w:id="1958095630">
      <w:bodyDiv w:val="1"/>
      <w:marLeft w:val="0"/>
      <w:marRight w:val="0"/>
      <w:marTop w:val="0"/>
      <w:marBottom w:val="0"/>
      <w:divBdr>
        <w:top w:val="none" w:sz="0" w:space="0" w:color="auto"/>
        <w:left w:val="none" w:sz="0" w:space="0" w:color="auto"/>
        <w:bottom w:val="none" w:sz="0" w:space="0" w:color="auto"/>
        <w:right w:val="none" w:sz="0" w:space="0" w:color="auto"/>
      </w:divBdr>
    </w:div>
    <w:div w:id="1992563551">
      <w:bodyDiv w:val="1"/>
      <w:marLeft w:val="0"/>
      <w:marRight w:val="0"/>
      <w:marTop w:val="0"/>
      <w:marBottom w:val="0"/>
      <w:divBdr>
        <w:top w:val="none" w:sz="0" w:space="0" w:color="auto"/>
        <w:left w:val="none" w:sz="0" w:space="0" w:color="auto"/>
        <w:bottom w:val="none" w:sz="0" w:space="0" w:color="auto"/>
        <w:right w:val="none" w:sz="0" w:space="0" w:color="auto"/>
      </w:divBdr>
    </w:div>
    <w:div w:id="2000767400">
      <w:bodyDiv w:val="1"/>
      <w:marLeft w:val="0"/>
      <w:marRight w:val="0"/>
      <w:marTop w:val="0"/>
      <w:marBottom w:val="0"/>
      <w:divBdr>
        <w:top w:val="none" w:sz="0" w:space="0" w:color="auto"/>
        <w:left w:val="none" w:sz="0" w:space="0" w:color="auto"/>
        <w:bottom w:val="none" w:sz="0" w:space="0" w:color="auto"/>
        <w:right w:val="none" w:sz="0" w:space="0" w:color="auto"/>
      </w:divBdr>
    </w:div>
    <w:div w:id="2011176985">
      <w:bodyDiv w:val="1"/>
      <w:marLeft w:val="0"/>
      <w:marRight w:val="0"/>
      <w:marTop w:val="0"/>
      <w:marBottom w:val="0"/>
      <w:divBdr>
        <w:top w:val="none" w:sz="0" w:space="0" w:color="auto"/>
        <w:left w:val="none" w:sz="0" w:space="0" w:color="auto"/>
        <w:bottom w:val="none" w:sz="0" w:space="0" w:color="auto"/>
        <w:right w:val="none" w:sz="0" w:space="0" w:color="auto"/>
      </w:divBdr>
    </w:div>
    <w:div w:id="2048337658">
      <w:bodyDiv w:val="1"/>
      <w:marLeft w:val="0"/>
      <w:marRight w:val="0"/>
      <w:marTop w:val="0"/>
      <w:marBottom w:val="0"/>
      <w:divBdr>
        <w:top w:val="none" w:sz="0" w:space="0" w:color="auto"/>
        <w:left w:val="none" w:sz="0" w:space="0" w:color="auto"/>
        <w:bottom w:val="none" w:sz="0" w:space="0" w:color="auto"/>
        <w:right w:val="none" w:sz="0" w:space="0" w:color="auto"/>
      </w:divBdr>
    </w:div>
    <w:div w:id="2075883632">
      <w:bodyDiv w:val="1"/>
      <w:marLeft w:val="0"/>
      <w:marRight w:val="0"/>
      <w:marTop w:val="0"/>
      <w:marBottom w:val="0"/>
      <w:divBdr>
        <w:top w:val="none" w:sz="0" w:space="0" w:color="auto"/>
        <w:left w:val="none" w:sz="0" w:space="0" w:color="auto"/>
        <w:bottom w:val="none" w:sz="0" w:space="0" w:color="auto"/>
        <w:right w:val="none" w:sz="0" w:space="0" w:color="auto"/>
      </w:divBdr>
      <w:divsChild>
        <w:div w:id="1723359195">
          <w:marLeft w:val="0"/>
          <w:marRight w:val="0"/>
          <w:marTop w:val="0"/>
          <w:marBottom w:val="0"/>
          <w:divBdr>
            <w:top w:val="none" w:sz="0" w:space="0" w:color="auto"/>
            <w:left w:val="none" w:sz="0" w:space="0" w:color="auto"/>
            <w:bottom w:val="none" w:sz="0" w:space="0" w:color="auto"/>
            <w:right w:val="none" w:sz="0" w:space="0" w:color="auto"/>
          </w:divBdr>
          <w:divsChild>
            <w:div w:id="488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16381">
      <w:bodyDiv w:val="1"/>
      <w:marLeft w:val="0"/>
      <w:marRight w:val="0"/>
      <w:marTop w:val="0"/>
      <w:marBottom w:val="0"/>
      <w:divBdr>
        <w:top w:val="none" w:sz="0" w:space="0" w:color="auto"/>
        <w:left w:val="none" w:sz="0" w:space="0" w:color="auto"/>
        <w:bottom w:val="none" w:sz="0" w:space="0" w:color="auto"/>
        <w:right w:val="none" w:sz="0" w:space="0" w:color="auto"/>
      </w:divBdr>
    </w:div>
    <w:div w:id="2106025508">
      <w:bodyDiv w:val="1"/>
      <w:marLeft w:val="0"/>
      <w:marRight w:val="0"/>
      <w:marTop w:val="0"/>
      <w:marBottom w:val="0"/>
      <w:divBdr>
        <w:top w:val="none" w:sz="0" w:space="0" w:color="auto"/>
        <w:left w:val="none" w:sz="0" w:space="0" w:color="auto"/>
        <w:bottom w:val="none" w:sz="0" w:space="0" w:color="auto"/>
        <w:right w:val="none" w:sz="0" w:space="0" w:color="auto"/>
      </w:divBdr>
    </w:div>
    <w:div w:id="2118594727">
      <w:bodyDiv w:val="1"/>
      <w:marLeft w:val="0"/>
      <w:marRight w:val="0"/>
      <w:marTop w:val="0"/>
      <w:marBottom w:val="0"/>
      <w:divBdr>
        <w:top w:val="none" w:sz="0" w:space="0" w:color="auto"/>
        <w:left w:val="none" w:sz="0" w:space="0" w:color="auto"/>
        <w:bottom w:val="none" w:sz="0" w:space="0" w:color="auto"/>
        <w:right w:val="none" w:sz="0" w:space="0" w:color="auto"/>
      </w:divBdr>
    </w:div>
    <w:div w:id="21213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ika@dpmul.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B89D6-E28A-46D9-82C1-3A2BC96FB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14</Pages>
  <Words>4564</Words>
  <Characters>26929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Martin Valenta</dc:creator>
  <cp:lastModifiedBy>sochorova</cp:lastModifiedBy>
  <cp:revision>6</cp:revision>
  <cp:lastPrinted>2020-05-21T07:45:00Z</cp:lastPrinted>
  <dcterms:created xsi:type="dcterms:W3CDTF">2020-07-02T08:58:00Z</dcterms:created>
  <dcterms:modified xsi:type="dcterms:W3CDTF">2020-08-14T09:56:00Z</dcterms:modified>
</cp:coreProperties>
</file>